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wmf" ContentType="image/x-wmf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  <w:t>SPECYFIKACJE TECHNICZNE</w:t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  <w:t>WYKONANIA I OBIORU ROBOT BUDOWLANYCH</w:t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cs="GillSansMT,Bold" w:ascii="FL Pismo Techniczne Pochyle" w:hAnsi="FL Pismo Techniczne Pochyle"/>
          <w:b/>
          <w:bCs/>
          <w:color w:val="000000"/>
          <w:sz w:val="40"/>
          <w:szCs w:val="28"/>
        </w:rPr>
        <w:t xml:space="preserve"> </w:t>
      </w:r>
      <w:r>
        <w:rPr>
          <w:rFonts w:cs="GillSansMT,Bold" w:ascii="FL Pismo Techniczne Pochyle" w:hAnsi="FL Pismo Techniczne Pochyle"/>
          <w:b/>
          <w:bCs/>
          <w:color w:val="000000"/>
          <w:sz w:val="40"/>
          <w:szCs w:val="28"/>
        </w:rPr>
        <w:t>D - 05.01. KRAWĘŻNIKI BETONOWE</w:t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 WST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P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Nazwa nadana przez zamawiającego:</w:t>
      </w:r>
    </w:p>
    <w:p>
      <w:pPr>
        <w:pStyle w:val="Normal"/>
        <w:tabs>
          <w:tab w:val="clear" w:pos="708"/>
          <w:tab w:val="left" w:pos="960" w:leader="none"/>
        </w:tabs>
        <w:ind w:left="960" w:hanging="720"/>
        <w:jc w:val="center"/>
        <w:rPr/>
      </w:pPr>
      <w:bookmarkStart w:id="0" w:name="_Hlk42103698"/>
      <w:bookmarkEnd w:id="0"/>
      <w:r>
        <w:rPr>
          <w:rFonts w:ascii="Arial" w:hAnsi="Arial"/>
          <w:b/>
          <w:color w:val="000000"/>
          <w:sz w:val="24"/>
        </w:rPr>
        <w:t>BUDOWA PLACU ZABAW W KOMPLEKSIE EDUKACYJNO-REKREACYJNYM ULINA PARK W ULINIE WIELKIEJ</w:t>
      </w:r>
    </w:p>
    <w:p>
      <w:pPr>
        <w:pStyle w:val="Normal"/>
        <w:ind w:hanging="0"/>
        <w:jc w:val="center"/>
        <w:rPr>
          <w:b/>
          <w:b/>
        </w:rPr>
      </w:pPr>
      <w:r>
        <w:rPr/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1.1. Przedmiot ST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Przedmiotem niniejszej specyfikacji technicznej (ST) s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ce wykonania i odbioru robót zwi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zanych z ustawieniem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ników betonowych.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1.2. Zakres stosowania ST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Specyfikacja techniczna (ST) stanowi podstaw</w:t>
      </w:r>
      <w:r>
        <w:rPr>
          <w:rFonts w:eastAsia="TimesNewRoman" w:cs="TimesNewRoman" w:ascii="FL Pismo Techniczne Pochyle" w:hAnsi="FL Pismo Techniczne Pochyle"/>
        </w:rPr>
        <w:t>ę, jako</w:t>
      </w:r>
      <w:r>
        <w:rPr>
          <w:rFonts w:cs="Times New Roman" w:ascii="FL Pismo Techniczne Pochyle" w:hAnsi="FL Pismo Techniczne Pochyle"/>
        </w:rPr>
        <w:t xml:space="preserve"> dokument przetargowy i kontraktowy przy zlecaniu i realizacji robót dla zadania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1.3. Zakres robót obj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tych ST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Ustalenia zawarte w niniejszej specyfikacji dotycz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zasad prowadzenia robót zwi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zanych z ustawieniem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ników:</w:t>
      </w:r>
    </w:p>
    <w:p>
      <w:pPr>
        <w:pStyle w:val="ListParagraph"/>
        <w:numPr>
          <w:ilvl w:val="0"/>
          <w:numId w:val="1"/>
        </w:numPr>
        <w:spacing w:before="28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Betonowych na ławie betonowej z oporem lub zwykłej,</w:t>
      </w:r>
    </w:p>
    <w:p>
      <w:pPr>
        <w:pStyle w:val="ListParagraph"/>
        <w:numPr>
          <w:ilvl w:val="0"/>
          <w:numId w:val="1"/>
        </w:numPr>
        <w:spacing w:before="0" w:after="28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Betonowych wtopionych na ławie betonowej.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1.4.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lenia podstawowe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Style w:val="Nagwek3Znak"/>
          <w:rFonts w:ascii="FL Pismo Techniczne Pochyle" w:hAnsi="FL Pismo Techniczne Pochyle"/>
        </w:rPr>
        <w:t>1.4.1. Krawężniki betonowe</w:t>
      </w:r>
      <w:r>
        <w:rPr>
          <w:rFonts w:cs="Times New Roman" w:ascii="FL Pismo Techniczne Pochyle" w:hAnsi="FL Pismo Techniczne Pochyle"/>
        </w:rPr>
        <w:t xml:space="preserve"> - prefabrykowane belki betonowe ograniczaj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ce chodniki dla pieszych, pasy dziel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ce, wyspy kieruj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ce oraz nawierzchnie drogowe.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Style w:val="Nagwek3Znak"/>
          <w:rFonts w:ascii="FL Pismo Techniczne Pochyle" w:hAnsi="FL Pismo Techniczne Pochyle"/>
        </w:rPr>
        <w:t>1.4.2.</w:t>
      </w:r>
      <w:r>
        <w:rPr>
          <w:rFonts w:cs="Times New Roman" w:ascii="FL Pismo Techniczne Pochyle" w:hAnsi="FL Pismo Techniczne Pochyle"/>
        </w:rPr>
        <w:t xml:space="preserve"> Pozostałe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lenia podstawowe s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zgodne z obowi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zuj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 xml:space="preserve">cymi, odpowiednimi polskimi normami i z definicjami podanymi w ST D-00.00.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1.4.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1.5. Ogólne 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robót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Ogólne 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 xml:space="preserve">ce robót podano w ST D-00.00.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1.5.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 MATERIAŁY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2.1. Ogólne 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materiałów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Ogólne 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 xml:space="preserve">ce materiałów, ich pozyskiwania i składowania, podano w ST D-00.00.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2.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2.2. Stosowane materiały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Materiałami stosowanymi s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:</w:t>
      </w:r>
    </w:p>
    <w:p>
      <w:pPr>
        <w:pStyle w:val="ListParagraph"/>
        <w:numPr>
          <w:ilvl w:val="0"/>
          <w:numId w:val="2"/>
        </w:numPr>
        <w:spacing w:before="28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Krawężniki betonowe,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Piasek na podsypk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i do zapraw,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Cement do podsypki i zapraw,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Woda,</w:t>
      </w:r>
    </w:p>
    <w:p>
      <w:pPr>
        <w:pStyle w:val="ListParagraph"/>
        <w:numPr>
          <w:ilvl w:val="0"/>
          <w:numId w:val="2"/>
        </w:numPr>
        <w:spacing w:before="0" w:after="28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Materiały do wykonania ławy pod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niki.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2.3.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ascii="FL Pismo Techniczne Pochyle" w:hAnsi="FL Pismo Techniczne Pochyle"/>
        </w:rPr>
        <w:t>niki betonowe - klasyfikacja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Klasyfikacja jest zgodna z BN-80/6775-03/01 [14].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2.3.1. Typy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 zale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od przeznaczenia rozró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nia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trzy typy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ników:</w:t>
      </w:r>
    </w:p>
    <w:p>
      <w:pPr>
        <w:pStyle w:val="ListParagraph"/>
        <w:numPr>
          <w:ilvl w:val="0"/>
          <w:numId w:val="13"/>
        </w:numPr>
        <w:spacing w:before="28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U - uliczne,</w:t>
      </w:r>
    </w:p>
    <w:p>
      <w:pPr>
        <w:pStyle w:val="ListParagraph"/>
        <w:numPr>
          <w:ilvl w:val="0"/>
          <w:numId w:val="13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M - mostowe,</w:t>
      </w:r>
    </w:p>
    <w:p>
      <w:pPr>
        <w:pStyle w:val="ListParagraph"/>
        <w:numPr>
          <w:ilvl w:val="0"/>
          <w:numId w:val="13"/>
        </w:numPr>
        <w:spacing w:before="0" w:after="28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D - drogowe.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zastosowa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niki typu U (uliczne)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2.3.2. Rodzaje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 zale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od kształtu przekroju poprzecznego, wzgl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dnie od faktury obróbki powierzchni widocznych, rozró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nia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w ka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dym z typów dwa rodzaje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ników:</w:t>
      </w:r>
    </w:p>
    <w:p>
      <w:pPr>
        <w:pStyle w:val="ListParagraph"/>
        <w:numPr>
          <w:ilvl w:val="0"/>
          <w:numId w:val="14"/>
        </w:numPr>
        <w:spacing w:before="28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A </w:t>
      </w:r>
      <w:r>
        <w:rPr>
          <w:rFonts w:cs="Arial" w:ascii="Arial" w:hAnsi="Arial"/>
        </w:rPr>
        <w:t>–</w:t>
      </w:r>
      <w:r>
        <w:rPr>
          <w:rFonts w:cs="Times New Roman" w:ascii="FL Pismo Techniczne Pochyle" w:hAnsi="FL Pismo Techniczne Pochyle"/>
        </w:rPr>
        <w:t xml:space="preserve">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 xml:space="preserve">ze </w:t>
      </w:r>
      <w:r>
        <w:rPr>
          <w:rFonts w:cs="FL Pismo Techniczne Pochyle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</w:t>
      </w:r>
      <w:r>
        <w:rPr>
          <w:rFonts w:cs="FL Pismo Techniczne Pochyle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ciem</w:t>
      </w:r>
      <w:r>
        <w:rPr>
          <w:rFonts w:cs="Arial" w:ascii="Arial" w:hAnsi="Arial"/>
        </w:rPr>
        <w:t>”</w:t>
      </w:r>
    </w:p>
    <w:p>
      <w:pPr>
        <w:pStyle w:val="ListParagraph"/>
        <w:numPr>
          <w:ilvl w:val="0"/>
          <w:numId w:val="14"/>
        </w:numPr>
        <w:spacing w:before="0" w:after="28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B </w:t>
      </w:r>
      <w:r>
        <w:rPr>
          <w:rFonts w:cs="Arial" w:ascii="Arial" w:hAnsi="Arial"/>
        </w:rPr>
        <w:t>–</w:t>
      </w:r>
      <w:r>
        <w:rPr>
          <w:rFonts w:cs="Times New Roman" w:ascii="FL Pismo Techniczne Pochyle" w:hAnsi="FL Pismo Techniczne Pochyle"/>
        </w:rPr>
        <w:t xml:space="preserve">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 xml:space="preserve">bez </w:t>
      </w:r>
      <w:r>
        <w:rPr>
          <w:rFonts w:cs="FL Pismo Techniczne Pochyle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</w:t>
      </w:r>
      <w:r>
        <w:rPr>
          <w:rFonts w:cs="FL Pismo Techniczne Pochyle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cia</w:t>
      </w:r>
      <w:r>
        <w:rPr>
          <w:rFonts w:cs="Arial" w:ascii="Arial" w:hAnsi="Arial"/>
        </w:rPr>
        <w:t>”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Należy zastosować krawężniki typu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A</w:t>
      </w:r>
      <w:r>
        <w:rPr>
          <w:rFonts w:cs="Arial" w:ascii="Arial" w:hAnsi="Arial"/>
        </w:rPr>
        <w:t>”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2.3.3. Odmiany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 zale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od technologii i produkcji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ników betonowych, rozró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nia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odmiany: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1 -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 betonowy jednowarstwowy,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2 -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 betonowy dwuwarstwowy.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zastosowa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niki dwuwarstwowe.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2.3.4. Gatunki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 zale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od dopuszczalnych wad, uszkodze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cs="Times New Roman" w:ascii="FL Pismo Techniczne Pochyle" w:hAnsi="FL Pismo Techniczne Pochyle"/>
        </w:rPr>
        <w:t>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niki betonowe dzieli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na:</w:t>
      </w:r>
    </w:p>
    <w:p>
      <w:pPr>
        <w:pStyle w:val="ListParagraph"/>
        <w:numPr>
          <w:ilvl w:val="0"/>
          <w:numId w:val="3"/>
        </w:numPr>
        <w:spacing w:before="28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Gatunek 1 - G1,</w:t>
      </w:r>
    </w:p>
    <w:p>
      <w:pPr>
        <w:pStyle w:val="ListParagraph"/>
        <w:numPr>
          <w:ilvl w:val="0"/>
          <w:numId w:val="3"/>
        </w:numPr>
        <w:spacing w:before="0" w:after="28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Gatunek 2 - G2.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zastosowa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niki gatunku 1 (G1)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2.4.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ascii="FL Pismo Techniczne Pochyle" w:hAnsi="FL Pismo Techniczne Pochyle"/>
        </w:rPr>
        <w:t>niki betonowe - wymagania techniczne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2.4.1. Kształt i wymiary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Kształt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ników betonowych przedstawiono na rysunku 1, a wymiary podano w tablicy 1. Wymiary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ników betonowych podano w tablicy 1. Dopuszczalne odchyłki wymiarów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ników betonowych podano w tablicy 2.</w:t>
      </w:r>
    </w:p>
    <w:p>
      <w:pPr>
        <w:pStyle w:val="ListParagraph"/>
        <w:numPr>
          <w:ilvl w:val="0"/>
          <w:numId w:val="4"/>
        </w:numPr>
        <w:spacing w:before="280" w:after="28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 xml:space="preserve">nik rodzaju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a</w:t>
      </w:r>
      <w:r>
        <w:rPr>
          <w:rFonts w:cs="Arial" w:ascii="Arial" w:hAnsi="Arial"/>
        </w:rPr>
        <w:t>”</w:t>
      </w:r>
    </w:p>
    <w:p>
      <w:pPr>
        <w:pStyle w:val="Normal"/>
        <w:spacing w:before="280" w:after="280"/>
        <w:jc w:val="center"/>
        <w:rPr>
          <w:rFonts w:ascii="FL Pismo Techniczne Pochyle" w:hAnsi="FL Pismo Techniczne Pochyle" w:cs="Times New Roman"/>
        </w:rPr>
      </w:pPr>
      <w:r>
        <w:rPr/>
        <w:drawing>
          <wp:inline distT="0" distB="0" distL="0" distR="0">
            <wp:extent cx="2505075" cy="1028700"/>
            <wp:effectExtent l="0" t="0" r="0" b="0"/>
            <wp:docPr id="1" name="Obraz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Rys. 1. Wymiarowanie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ników</w:t>
      </w:r>
    </w:p>
    <w:tbl>
      <w:tblPr>
        <w:tblStyle w:val="Tabela-Siatka"/>
        <w:tblW w:w="488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15"/>
        <w:gridCol w:w="720"/>
        <w:gridCol w:w="461"/>
        <w:gridCol w:w="372"/>
        <w:gridCol w:w="397"/>
        <w:gridCol w:w="719"/>
        <w:gridCol w:w="783"/>
        <w:gridCol w:w="416"/>
      </w:tblGrid>
      <w:tr>
        <w:trPr/>
        <w:tc>
          <w:tcPr>
            <w:tcW w:w="4883" w:type="dxa"/>
            <w:gridSpan w:val="8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Tablica 1. Wymiary kraw</w:t>
            </w:r>
            <w:r>
              <w:rPr>
                <w:rFonts w:eastAsia="TimesNewRoman" w:cs="TimesNew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ęż</w:t>
            </w: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ników betonowych</w:t>
            </w:r>
          </w:p>
        </w:tc>
      </w:tr>
      <w:tr>
        <w:trPr/>
        <w:tc>
          <w:tcPr>
            <w:tcW w:w="101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Typ</w:t>
            </w:r>
          </w:p>
        </w:tc>
        <w:tc>
          <w:tcPr>
            <w:tcW w:w="72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Rodzaj</w:t>
            </w:r>
          </w:p>
        </w:tc>
        <w:tc>
          <w:tcPr>
            <w:tcW w:w="3148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Wymiary kraw</w:t>
            </w:r>
            <w:r>
              <w:rPr>
                <w:rFonts w:eastAsia="TimesNewRoman" w:cs="TimesNew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ęż</w:t>
            </w: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ników, cm</w:t>
            </w:r>
          </w:p>
        </w:tc>
      </w:tr>
      <w:tr>
        <w:trPr/>
        <w:tc>
          <w:tcPr>
            <w:tcW w:w="101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cs="Times New Roman" w:ascii="FL Pismo Techniczne Pochyle" w:hAnsi="FL Pismo Techniczne Pochyle"/>
                <w:b/>
              </w:rPr>
            </w:r>
          </w:p>
        </w:tc>
        <w:tc>
          <w:tcPr>
            <w:tcW w:w="7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cs="Times New Roman" w:ascii="FL Pismo Techniczne Pochyle" w:hAnsi="FL Pismo Techniczne Pochyle"/>
                <w:b/>
              </w:rPr>
            </w:r>
          </w:p>
        </w:tc>
        <w:tc>
          <w:tcPr>
            <w:tcW w:w="4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l</w:t>
            </w:r>
          </w:p>
        </w:tc>
        <w:tc>
          <w:tcPr>
            <w:tcW w:w="37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b</w:t>
            </w:r>
          </w:p>
        </w:tc>
        <w:tc>
          <w:tcPr>
            <w:tcW w:w="3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h</w:t>
            </w:r>
          </w:p>
        </w:tc>
        <w:tc>
          <w:tcPr>
            <w:tcW w:w="71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c</w:t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d</w:t>
            </w:r>
          </w:p>
        </w:tc>
        <w:tc>
          <w:tcPr>
            <w:tcW w:w="4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r</w:t>
            </w:r>
          </w:p>
        </w:tc>
      </w:tr>
      <w:tr>
        <w:trPr/>
        <w:tc>
          <w:tcPr>
            <w:tcW w:w="10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U</w:t>
            </w:r>
          </w:p>
        </w:tc>
        <w:tc>
          <w:tcPr>
            <w:tcW w:w="7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a</w:t>
            </w:r>
          </w:p>
        </w:tc>
        <w:tc>
          <w:tcPr>
            <w:tcW w:w="4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100</w:t>
            </w:r>
          </w:p>
        </w:tc>
        <w:tc>
          <w:tcPr>
            <w:tcW w:w="37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15</w:t>
            </w:r>
          </w:p>
        </w:tc>
        <w:tc>
          <w:tcPr>
            <w:tcW w:w="3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30</w:t>
            </w:r>
          </w:p>
        </w:tc>
        <w:tc>
          <w:tcPr>
            <w:tcW w:w="71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min. 3</w:t>
              <w:br/>
              <w:t>max. 7</w:t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min. 12</w:t>
              <w:br/>
              <w:t>max. 15</w:t>
            </w:r>
          </w:p>
        </w:tc>
        <w:tc>
          <w:tcPr>
            <w:tcW w:w="4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1,0</w:t>
            </w:r>
          </w:p>
        </w:tc>
      </w:tr>
      <w:tr>
        <w:trPr/>
        <w:tc>
          <w:tcPr>
            <w:tcW w:w="101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Najazdowy</w:t>
            </w:r>
          </w:p>
        </w:tc>
        <w:tc>
          <w:tcPr>
            <w:tcW w:w="7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cs="Times New Roman" w:ascii="FL Pismo Techniczne Pochyle" w:hAnsi="FL Pismo Techniczne Pochyle"/>
              </w:rPr>
            </w:r>
          </w:p>
        </w:tc>
        <w:tc>
          <w:tcPr>
            <w:tcW w:w="4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100</w:t>
            </w:r>
          </w:p>
        </w:tc>
        <w:tc>
          <w:tcPr>
            <w:tcW w:w="37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15</w:t>
            </w:r>
          </w:p>
        </w:tc>
        <w:tc>
          <w:tcPr>
            <w:tcW w:w="3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22</w:t>
            </w:r>
          </w:p>
        </w:tc>
        <w:tc>
          <w:tcPr>
            <w:tcW w:w="71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cs="Times New Roman" w:ascii="FL Pismo Techniczne Pochyle" w:hAnsi="FL Pismo Techniczne Pochyle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cs="Times New Roman" w:ascii="FL Pismo Techniczne Pochyle" w:hAnsi="FL Pismo Techniczne Pochyle"/>
              </w:rPr>
            </w:r>
          </w:p>
        </w:tc>
        <w:tc>
          <w:tcPr>
            <w:tcW w:w="4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cs="Times New Roman" w:ascii="FL Pismo Techniczne Pochyle" w:hAnsi="FL Pismo Techniczne Pochyle"/>
              </w:rPr>
            </w:r>
          </w:p>
        </w:tc>
      </w:tr>
    </w:tbl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</w:r>
    </w:p>
    <w:tbl>
      <w:tblPr>
        <w:tblStyle w:val="Tabela-Siatka"/>
        <w:tblW w:w="566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16"/>
        <w:gridCol w:w="1603"/>
        <w:gridCol w:w="1645"/>
      </w:tblGrid>
      <w:tr>
        <w:trPr/>
        <w:tc>
          <w:tcPr>
            <w:tcW w:w="5664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Tablica 2. Dopuszczalne odchyłki wymiarów kraw</w:t>
            </w:r>
            <w:r>
              <w:rPr>
                <w:rFonts w:eastAsia="TimesNewRoman" w:cs="TimesNew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ęż</w:t>
            </w: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ników betonowych</w:t>
            </w:r>
          </w:p>
        </w:tc>
      </w:tr>
      <w:tr>
        <w:trPr/>
        <w:tc>
          <w:tcPr>
            <w:tcW w:w="241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Rodzaj  wymiaru</w:t>
            </w:r>
          </w:p>
        </w:tc>
        <w:tc>
          <w:tcPr>
            <w:tcW w:w="324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Dopuszczalna odchyłka, mm</w:t>
            </w:r>
          </w:p>
        </w:tc>
      </w:tr>
      <w:tr>
        <w:trPr/>
        <w:tc>
          <w:tcPr>
            <w:tcW w:w="24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cs="Times New Roman" w:ascii="FL Pismo Techniczne Pochyle" w:hAnsi="FL Pismo Techniczne Pochyle"/>
                <w:b/>
              </w:rPr>
            </w:r>
          </w:p>
        </w:tc>
        <w:tc>
          <w:tcPr>
            <w:tcW w:w="160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Gatunek 1</w:t>
            </w:r>
          </w:p>
        </w:tc>
        <w:tc>
          <w:tcPr>
            <w:tcW w:w="16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Gatunek 2</w:t>
            </w:r>
          </w:p>
        </w:tc>
      </w:tr>
      <w:tr>
        <w:trPr/>
        <w:tc>
          <w:tcPr>
            <w:tcW w:w="24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L</w:t>
            </w:r>
          </w:p>
        </w:tc>
        <w:tc>
          <w:tcPr>
            <w:tcW w:w="160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Symbol" w:ascii="FL Pismo Techniczne Pochyle" w:hAnsi="FL Pismo Techniczne Pochyle"/>
                <w:kern w:val="0"/>
                <w:szCs w:val="22"/>
                <w:lang w:val="pl-PL" w:eastAsia="en-US" w:bidi="ar-SA"/>
              </w:rPr>
              <w:t xml:space="preserve">± 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8</w:t>
            </w:r>
          </w:p>
        </w:tc>
        <w:tc>
          <w:tcPr>
            <w:tcW w:w="16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Symbol" w:ascii="FL Pismo Techniczne Pochyle" w:hAnsi="FL Pismo Techniczne Pochyle"/>
                <w:kern w:val="0"/>
                <w:szCs w:val="22"/>
                <w:lang w:val="pl-PL" w:eastAsia="en-US" w:bidi="ar-SA"/>
              </w:rPr>
              <w:t xml:space="preserve">± 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12</w:t>
            </w:r>
          </w:p>
        </w:tc>
      </w:tr>
      <w:tr>
        <w:trPr/>
        <w:tc>
          <w:tcPr>
            <w:tcW w:w="24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b, h</w:t>
            </w:r>
          </w:p>
        </w:tc>
        <w:tc>
          <w:tcPr>
            <w:tcW w:w="160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Symbol" w:ascii="FL Pismo Techniczne Pochyle" w:hAnsi="FL Pismo Techniczne Pochyle"/>
                <w:kern w:val="0"/>
                <w:szCs w:val="22"/>
                <w:lang w:val="pl-PL" w:eastAsia="en-US" w:bidi="ar-SA"/>
              </w:rPr>
              <w:t xml:space="preserve">± 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3</w:t>
            </w:r>
          </w:p>
        </w:tc>
        <w:tc>
          <w:tcPr>
            <w:tcW w:w="16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Symbol" w:ascii="FL Pismo Techniczne Pochyle" w:hAnsi="FL Pismo Techniczne Pochyle"/>
                <w:kern w:val="0"/>
                <w:szCs w:val="22"/>
                <w:lang w:val="pl-PL" w:eastAsia="en-US" w:bidi="ar-SA"/>
              </w:rPr>
              <w:t xml:space="preserve">± 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3</w:t>
            </w:r>
          </w:p>
        </w:tc>
      </w:tr>
    </w:tbl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2.4.2. Dopuszczalne wady i uszkodzenia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Powierzchnie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ników betonowych powinny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bez rys, p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kni</w:t>
      </w:r>
      <w:r>
        <w:rPr>
          <w:rFonts w:eastAsia="TimesNewRoman" w:cs="TimesNewRoman" w:ascii="FL Pismo Techniczne Pochyle" w:hAnsi="FL Pismo Techniczne Pochyle"/>
        </w:rPr>
        <w:t xml:space="preserve">ęć </w:t>
      </w:r>
      <w:r>
        <w:rPr>
          <w:rFonts w:cs="Times New Roman" w:ascii="FL Pismo Techniczne Pochyle" w:hAnsi="FL Pismo Techniczne Pochyle"/>
        </w:rPr>
        <w:t>i ubytków betonu, o fakturze z formy lub zatartej. Kraw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dzie elementów powinny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równe i proste. Dopuszczalne wady oraz uszkodzenia powierzchni i kraw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dzi elementów, zgodnie z BN-80/6775-03/01 [14], nie powinny przekracza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warto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podanych w tablicy 3.</w:t>
      </w:r>
    </w:p>
    <w:tbl>
      <w:tblPr>
        <w:tblStyle w:val="Tabela-Siatka"/>
        <w:tblW w:w="104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295"/>
        <w:gridCol w:w="3932"/>
        <w:gridCol w:w="1576"/>
        <w:gridCol w:w="1616"/>
      </w:tblGrid>
      <w:tr>
        <w:trPr/>
        <w:tc>
          <w:tcPr>
            <w:tcW w:w="10419" w:type="dxa"/>
            <w:gridSpan w:val="4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Tablica 3. Dopuszczalne wady i uszkodzenia kraw</w:t>
            </w:r>
            <w:r>
              <w:rPr>
                <w:rFonts w:eastAsia="TimesNewRoman" w:cs="TimesNew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ęż</w:t>
            </w: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ników betonowych</w:t>
            </w:r>
          </w:p>
        </w:tc>
      </w:tr>
      <w:tr>
        <w:trPr/>
        <w:tc>
          <w:tcPr>
            <w:tcW w:w="7227" w:type="dxa"/>
            <w:gridSpan w:val="2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Rodzaj wad i uszkodze</w:t>
            </w:r>
            <w:r>
              <w:rPr>
                <w:rFonts w:eastAsia="TimesNewRoman" w:cs="TimesNew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ń</w:t>
            </w:r>
          </w:p>
        </w:tc>
        <w:tc>
          <w:tcPr>
            <w:tcW w:w="319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Dopuszczalna wielko</w:t>
            </w:r>
            <w:r>
              <w:rPr>
                <w:rFonts w:eastAsia="TimesNewRoman" w:cs="TimesNew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wad i uszkodze</w:t>
            </w:r>
            <w:r>
              <w:rPr>
                <w:rFonts w:eastAsia="TimesNewRoman" w:cs="TimesNew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ń</w:t>
            </w:r>
          </w:p>
        </w:tc>
      </w:tr>
      <w:tr>
        <w:trPr/>
        <w:tc>
          <w:tcPr>
            <w:tcW w:w="7227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cs="Times New Roman" w:ascii="FL Pismo Techniczne Pochyle" w:hAnsi="FL Pismo Techniczne Pochyle"/>
                <w:b/>
              </w:rPr>
            </w:r>
          </w:p>
        </w:tc>
        <w:tc>
          <w:tcPr>
            <w:tcW w:w="15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Gatunek 1</w:t>
            </w:r>
          </w:p>
        </w:tc>
        <w:tc>
          <w:tcPr>
            <w:tcW w:w="1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  <w:b/>
                <w:b/>
              </w:rPr>
            </w:pPr>
            <w:r>
              <w:rPr>
                <w:rFonts w:eastAsia="Calibri" w:cs="Times New Roman" w:ascii="FL Pismo Techniczne Pochyle" w:hAnsi="FL Pismo Techniczne Pochyle"/>
                <w:b/>
                <w:kern w:val="0"/>
                <w:szCs w:val="22"/>
                <w:lang w:val="pl-PL" w:eastAsia="en-US" w:bidi="ar-SA"/>
              </w:rPr>
              <w:t>Gatunek 2</w:t>
            </w:r>
          </w:p>
        </w:tc>
      </w:tr>
      <w:tr>
        <w:trPr/>
        <w:tc>
          <w:tcPr>
            <w:tcW w:w="7227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Wkl</w:t>
            </w:r>
            <w:r>
              <w:rPr>
                <w:rFonts w:eastAsia="TimesNewRoman" w:cs="TimesNewRoman" w:ascii="FL Pismo Techniczne Pochyle" w:hAnsi="FL Pismo Techniczne Pochyle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sło</w:t>
            </w:r>
            <w:r>
              <w:rPr>
                <w:rFonts w:eastAsia="TimesNewRoman" w:cs="TimesNewRoman" w:ascii="FL Pismo Techniczne Pochyle" w:hAnsi="FL Pismo Techniczne Pochyle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lub wypukło</w:t>
            </w:r>
            <w:r>
              <w:rPr>
                <w:rFonts w:eastAsia="TimesNewRoman" w:cs="TimesNewRoman" w:ascii="FL Pismo Techniczne Pochyle" w:hAnsi="FL Pismo Techniczne Pochyle"/>
                <w:kern w:val="0"/>
                <w:szCs w:val="22"/>
                <w:lang w:val="pl-PL" w:eastAsia="en-US" w:bidi="ar-SA"/>
              </w:rPr>
              <w:t xml:space="preserve">ść 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powierzchni kraw</w:t>
            </w:r>
            <w:r>
              <w:rPr>
                <w:rFonts w:eastAsia="TimesNewRoman" w:cs="TimesNewRoman" w:ascii="FL Pismo Techniczne Pochyle" w:hAnsi="FL Pismo Techniczne Pochyle"/>
                <w:kern w:val="0"/>
                <w:szCs w:val="22"/>
                <w:lang w:val="pl-PL" w:eastAsia="en-US" w:bidi="ar-SA"/>
              </w:rPr>
              <w:t>ęż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ników w mm</w:t>
            </w:r>
          </w:p>
        </w:tc>
        <w:tc>
          <w:tcPr>
            <w:tcW w:w="15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2</w:t>
            </w:r>
          </w:p>
        </w:tc>
        <w:tc>
          <w:tcPr>
            <w:tcW w:w="1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3</w:t>
            </w:r>
          </w:p>
        </w:tc>
      </w:tr>
      <w:tr>
        <w:trPr/>
        <w:tc>
          <w:tcPr>
            <w:tcW w:w="329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Szczerby i uszkodzenia kraw</w:t>
            </w:r>
            <w:r>
              <w:rPr>
                <w:rFonts w:eastAsia="TimesNewRoman" w:cs="TimesNewRoman" w:ascii="FL Pismo Techniczne Pochyle" w:hAnsi="FL Pismo Techniczne Pochyle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dzi i naro</w:t>
            </w:r>
            <w:r>
              <w:rPr>
                <w:rFonts w:eastAsia="TimesNewRoman" w:cs="TimesNewRoman" w:ascii="FL Pismo Techniczne Pochyle" w:hAnsi="FL Pismo Techniczne Pochyle"/>
                <w:kern w:val="0"/>
                <w:szCs w:val="22"/>
                <w:lang w:val="pl-PL" w:eastAsia="en-US" w:bidi="ar-SA"/>
              </w:rPr>
              <w:t>ż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y</w:t>
            </w:r>
          </w:p>
        </w:tc>
        <w:tc>
          <w:tcPr>
            <w:tcW w:w="39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ograniczaj</w:t>
            </w:r>
            <w:r>
              <w:rPr>
                <w:rFonts w:eastAsia="TimesNewRoman" w:cs="TimesNewRoman" w:ascii="FL Pismo Techniczne Pochyle" w:hAnsi="FL Pismo Techniczne Pochyle"/>
                <w:kern w:val="0"/>
                <w:szCs w:val="22"/>
                <w:lang w:val="pl-PL" w:eastAsia="en-US" w:bidi="ar-SA"/>
              </w:rPr>
              <w:t>ą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cych powierzchnie górne (</w:t>
            </w:r>
            <w:r>
              <w:rPr>
                <w:rFonts w:eastAsia="TimesNewRoman" w:cs="TimesNewRoman" w:ascii="FL Pismo Techniczne Pochyle" w:hAnsi="FL Pismo Techniczne Pochyle"/>
                <w:kern w:val="0"/>
                <w:szCs w:val="22"/>
                <w:lang w:val="pl-PL" w:eastAsia="en-US" w:bidi="ar-SA"/>
              </w:rPr>
              <w:t>ś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cieralne), mm</w:t>
            </w:r>
          </w:p>
        </w:tc>
        <w:tc>
          <w:tcPr>
            <w:tcW w:w="319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niedopuszczalne</w:t>
            </w:r>
          </w:p>
        </w:tc>
      </w:tr>
      <w:tr>
        <w:trPr/>
        <w:tc>
          <w:tcPr>
            <w:tcW w:w="329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cs="Times New Roman" w:ascii="FL Pismo Techniczne Pochyle" w:hAnsi="FL Pismo Techniczne Pochyle"/>
              </w:rPr>
            </w:r>
          </w:p>
        </w:tc>
        <w:tc>
          <w:tcPr>
            <w:tcW w:w="39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ograniczaj</w:t>
            </w:r>
            <w:r>
              <w:rPr>
                <w:rFonts w:eastAsia="TimesNewRoman" w:cs="TimesNewRoman" w:ascii="FL Pismo Techniczne Pochyle" w:hAnsi="FL Pismo Techniczne Pochyle"/>
                <w:kern w:val="0"/>
                <w:szCs w:val="22"/>
                <w:lang w:val="pl-PL" w:eastAsia="en-US" w:bidi="ar-SA"/>
              </w:rPr>
              <w:t>ą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 xml:space="preserve">cych pozostałe powierzchnie: </w:t>
              <w:br/>
              <w:t>liczba max 2 2</w:t>
            </w:r>
          </w:p>
        </w:tc>
        <w:tc>
          <w:tcPr>
            <w:tcW w:w="15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2</w:t>
            </w:r>
          </w:p>
        </w:tc>
        <w:tc>
          <w:tcPr>
            <w:tcW w:w="1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2</w:t>
            </w:r>
          </w:p>
        </w:tc>
      </w:tr>
      <w:tr>
        <w:trPr/>
        <w:tc>
          <w:tcPr>
            <w:tcW w:w="329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cs="Times New Roman" w:ascii="FL Pismo Techniczne Pochyle" w:hAnsi="FL Pismo Techniczne Pochyle"/>
              </w:rPr>
            </w:r>
          </w:p>
        </w:tc>
        <w:tc>
          <w:tcPr>
            <w:tcW w:w="39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długo</w:t>
            </w:r>
            <w:r>
              <w:rPr>
                <w:rFonts w:eastAsia="TimesNewRoman" w:cs="TimesNewRoman" w:ascii="FL Pismo Techniczne Pochyle" w:hAnsi="FL Pismo Techniczne Pochyle"/>
                <w:kern w:val="0"/>
                <w:szCs w:val="22"/>
                <w:lang w:val="pl-PL" w:eastAsia="en-US" w:bidi="ar-SA"/>
              </w:rPr>
              <w:t>ść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, mm, max</w:t>
            </w:r>
          </w:p>
        </w:tc>
        <w:tc>
          <w:tcPr>
            <w:tcW w:w="15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20</w:t>
            </w:r>
          </w:p>
        </w:tc>
        <w:tc>
          <w:tcPr>
            <w:tcW w:w="1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40</w:t>
            </w:r>
          </w:p>
        </w:tc>
      </w:tr>
      <w:tr>
        <w:trPr/>
        <w:tc>
          <w:tcPr>
            <w:tcW w:w="329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cs="Times New Roman" w:ascii="FL Pismo Techniczne Pochyle" w:hAnsi="FL Pismo Techniczne Pochyle"/>
              </w:rPr>
            </w:r>
          </w:p>
        </w:tc>
        <w:tc>
          <w:tcPr>
            <w:tcW w:w="39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gł</w:t>
            </w:r>
            <w:r>
              <w:rPr>
                <w:rFonts w:eastAsia="TimesNewRoman" w:cs="TimesNewRoman" w:ascii="FL Pismo Techniczne Pochyle" w:hAnsi="FL Pismo Techniczne Pochyle"/>
                <w:kern w:val="0"/>
                <w:szCs w:val="22"/>
                <w:lang w:val="pl-PL" w:eastAsia="en-US" w:bidi="ar-SA"/>
              </w:rPr>
              <w:t>ę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boko</w:t>
            </w:r>
            <w:r>
              <w:rPr>
                <w:rFonts w:eastAsia="TimesNewRoman" w:cs="TimesNewRoman" w:ascii="FL Pismo Techniczne Pochyle" w:hAnsi="FL Pismo Techniczne Pochyle"/>
                <w:kern w:val="0"/>
                <w:szCs w:val="22"/>
                <w:lang w:val="pl-PL" w:eastAsia="en-US" w:bidi="ar-SA"/>
              </w:rPr>
              <w:t>ść</w:t>
            </w: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, mm, max</w:t>
            </w:r>
          </w:p>
        </w:tc>
        <w:tc>
          <w:tcPr>
            <w:tcW w:w="15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6</w:t>
            </w:r>
          </w:p>
        </w:tc>
        <w:tc>
          <w:tcPr>
            <w:tcW w:w="1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FL Pismo Techniczne Pochyle" w:hAnsi="FL Pismo Techniczne Pochyle" w:cs="Times New Roman"/>
              </w:rPr>
            </w:pPr>
            <w:r>
              <w:rPr>
                <w:rFonts w:eastAsia="Calibri" w:cs="Times New Roman" w:ascii="FL Pismo Techniczne Pochyle" w:hAnsi="FL Pismo Techniczne Pochyle"/>
                <w:kern w:val="0"/>
                <w:szCs w:val="22"/>
                <w:lang w:val="pl-PL" w:eastAsia="en-US" w:bidi="ar-SA"/>
              </w:rPr>
              <w:t>10</w:t>
            </w:r>
          </w:p>
        </w:tc>
      </w:tr>
    </w:tbl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2.4.3. Składowanie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niki betonowe mog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przechowywane na składowiskach otwartych, posegregowane według typów, rodzajów, odmian, gatunków i wielko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ci.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niki betonowe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układa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z zastosowaniem podkładek i przekładek drewnianych o wymiarach: grubo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cs="Times New Roman" w:ascii="FL Pismo Techniczne Pochyle" w:hAnsi="FL Pismo Techniczne Pochyle"/>
        </w:rPr>
        <w:t>2,5 cm, szeroko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cs="Times New Roman" w:ascii="FL Pismo Techniczne Pochyle" w:hAnsi="FL Pismo Techniczne Pochyle"/>
        </w:rPr>
        <w:t>5 cm, długo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cs="Times New Roman" w:ascii="FL Pismo Techniczne Pochyle" w:hAnsi="FL Pismo Techniczne Pochyle"/>
        </w:rPr>
        <w:t>min. 5 cm wi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ksza ni</w:t>
      </w:r>
      <w:r>
        <w:rPr>
          <w:rFonts w:eastAsia="TimesNewRoman" w:cs="TimesNewRoman" w:ascii="FL Pismo Techniczne Pochyle" w:hAnsi="FL Pismo Techniczne Pochyle"/>
        </w:rPr>
        <w:t xml:space="preserve">ż </w:t>
      </w:r>
      <w:r>
        <w:rPr>
          <w:rFonts w:cs="Times New Roman" w:ascii="FL Pismo Techniczne Pochyle" w:hAnsi="FL Pismo Techniczne Pochyle"/>
        </w:rPr>
        <w:t>zeroko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cs="Times New Roman" w:ascii="FL Pismo Techniczne Pochyle" w:hAnsi="FL Pismo Techniczne Pochyle"/>
        </w:rPr>
        <w:t>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nika.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2.4.4. Beton i jego składniki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2.4.4.1. Beton do produkcji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ascii="FL Pismo Techniczne Pochyle" w:hAnsi="FL Pismo Techniczne Pochyle"/>
        </w:rPr>
        <w:t>ników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Do produkcji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ników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stosowa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beton wg PN-B-06250 [2], klasy B 25 i B 30. W przypadku wykonywania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ników dwuwarstwowych, górna (licowa) warstwa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ników powinna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wykonana z betonu klasy B 30. Beton 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yty do produkcji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ników powinien charakteryzowa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si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:</w:t>
      </w:r>
    </w:p>
    <w:p>
      <w:pPr>
        <w:pStyle w:val="ListParagraph"/>
        <w:numPr>
          <w:ilvl w:val="0"/>
          <w:numId w:val="5"/>
        </w:numPr>
        <w:spacing w:before="28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Nasiąkliwością, poni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ej 4%,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eastAsia="TimesNewRoman" w:cs="TimesNewRoman" w:ascii="FL Pismo Techniczne Pochyle" w:hAnsi="FL Pismo Techniczne Pochyle"/>
        </w:rPr>
        <w:t xml:space="preserve">Ścieralnością </w:t>
      </w:r>
      <w:r>
        <w:rPr>
          <w:rFonts w:cs="Times New Roman" w:ascii="FL Pismo Techniczne Pochyle" w:hAnsi="FL Pismo Techniczne Pochyle"/>
        </w:rPr>
        <w:t>na tarczy Boehmego, dla gatunku 1: 3 mm, dla gatunku 2: 4 mm,</w:t>
      </w:r>
    </w:p>
    <w:p>
      <w:pPr>
        <w:pStyle w:val="ListParagraph"/>
        <w:numPr>
          <w:ilvl w:val="0"/>
          <w:numId w:val="5"/>
        </w:numPr>
        <w:spacing w:before="0" w:after="28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Mrozoodpornością</w:t>
      </w:r>
      <w:r>
        <w:rPr>
          <w:rFonts w:eastAsia="TimesNewRoman" w:cs="TimesNewRoman" w:ascii="FL Pismo Techniczne Pochyle" w:hAnsi="FL Pismo Techniczne Pochyle"/>
        </w:rPr>
        <w:t xml:space="preserve"> </w:t>
      </w:r>
      <w:r>
        <w:rPr>
          <w:rFonts w:cs="Times New Roman" w:ascii="FL Pismo Techniczne Pochyle" w:hAnsi="FL Pismo Techniczne Pochyle"/>
        </w:rPr>
        <w:t>i wodoszczelno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, zgodnie z norm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PN-B-06250 [2].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2.4.4.2. Cement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Cement stosowany do betonu powinien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cementem portlandzkim klasy nie ni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szej ni</w:t>
      </w:r>
      <w:r>
        <w:rPr>
          <w:rFonts w:eastAsia="TimesNewRoman" w:cs="TimesNewRoman" w:ascii="FL Pismo Techniczne Pochyle" w:hAnsi="FL Pismo Techniczne Pochyle"/>
        </w:rPr>
        <w:t xml:space="preserve">ż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32,5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wg PN-B-19701 [10]. Przechowywanie cementu powinno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zgodne z BN-88/6731-08 [12].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2.4.4.3. Kruszywo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Kruszywo powinno odpowiada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wymaganiom PN-B-06712 [5]. Kruszywo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przechowywa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 warunkach zabezpieczaj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cych je przed zanieczyszczeniem, zmieszaniem z kruszywami innych asortymentów, gatunków i marek.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2.4.4.4. Woda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Woda powinna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 xml:space="preserve">odmiany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1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i odpowiada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wymaganiom PN-B-32250 [11].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2.5. Materiały na podsypk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i do zapraw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Piasek na podsypk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cementowo-piaskow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powinien odpowiada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wymaganiom PN-B-06712 [5], a do zaprawy cementowo-piaskowej PN-B-06711 [4]. Cement na podsypk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i do zaprawy cementowo-piaskowej powinien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cementem portlandzkim klasy nie mniejszej ni</w:t>
      </w:r>
      <w:r>
        <w:rPr>
          <w:rFonts w:eastAsia="TimesNewRoman" w:cs="TimesNewRoman" w:ascii="FL Pismo Techniczne Pochyle" w:hAnsi="FL Pismo Techniczne Pochyle"/>
        </w:rPr>
        <w:t xml:space="preserve">ż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32,5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>, odpowiadaj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cy wymaganiom PN-B-19701 [10]. Woda powinna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 xml:space="preserve">odmiany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1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i odpowiada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wymaganiom PN-B-32250 [11].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2.6. Materiały na ławy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Do wykonania ław pod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niki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stosowa</w:t>
      </w:r>
      <w:r>
        <w:rPr>
          <w:rFonts w:eastAsia="TimesNewRoman" w:cs="TimesNewRoman" w:ascii="FL Pismo Techniczne Pochyle" w:hAnsi="FL Pismo Techniczne Pochyle"/>
        </w:rPr>
        <w:t>ć</w:t>
      </w:r>
      <w:r>
        <w:rPr>
          <w:rFonts w:cs="Times New Roman" w:ascii="FL Pismo Techniczne Pochyle" w:hAnsi="FL Pismo Techniczne Pochyle"/>
        </w:rPr>
        <w:t>, dla: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a) ławy betonowej - beton klasy B 15, wg PN-B-06250 [2], którego składniki powinny odpowiada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wymaganiom punktu 2.4.4,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2.7. Masa zalewowa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Masa zalewowa, do wypełnienia szczelin dylatacyjnych na gor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co, powinna odpowiada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wymaganiom BN-74/6771-04 [13] lub aprobaty technicznej.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3.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3.1. Ogólne 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tu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Ogólne 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ce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 xml:space="preserve">tu podano w ST D-00.00.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Wymagania ogólne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3.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3.2.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Roboty wykonuje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r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cznie przy zastosowaniu:</w:t>
      </w:r>
    </w:p>
    <w:p>
      <w:pPr>
        <w:pStyle w:val="ListParagraph"/>
        <w:numPr>
          <w:ilvl w:val="0"/>
          <w:numId w:val="6"/>
        </w:numPr>
        <w:spacing w:before="28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Betoniarek do wytwarzania betonu i zapraw oraz przygotowania podsypki cementowopiaskowej,</w:t>
      </w:r>
    </w:p>
    <w:p>
      <w:pPr>
        <w:pStyle w:val="ListParagraph"/>
        <w:numPr>
          <w:ilvl w:val="0"/>
          <w:numId w:val="6"/>
        </w:numPr>
        <w:spacing w:before="0" w:after="28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Wibratorów płytowych, ubijaków r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cznych lub mechanicznych.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4. TRANSPORT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 xml:space="preserve">4.1. </w:t>
      </w:r>
      <w:r>
        <w:rPr>
          <w:rStyle w:val="Nagwek2Znak"/>
          <w:rFonts w:ascii="FL Pismo Techniczne Pochyle" w:hAnsi="FL Pismo Techniczne Pochyle"/>
          <w:b/>
        </w:rPr>
        <w:t>O</w:t>
      </w:r>
      <w:r>
        <w:rPr>
          <w:rFonts w:ascii="FL Pismo Techniczne Pochyle" w:hAnsi="FL Pismo Techniczne Pochyle"/>
        </w:rPr>
        <w:t>gólne 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transportu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Ogólne 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 xml:space="preserve">ce transportu podano w ST D-00.00.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Wymagania ogólne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4.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4.2. Transport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ascii="FL Pismo Techniczne Pochyle" w:hAnsi="FL Pismo Techniczne Pochyle"/>
        </w:rPr>
        <w:t>ników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niki betonowe mog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przewo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 xml:space="preserve">one dowolnymi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rodkami transportowymi.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niki betonowe układa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 xml:space="preserve">y na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rodkach transportowych w pozycji pionowej z nachyleniem w kierunku jazdy.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niki powinny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zabezpieczone przed przemieszczeniem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i uszkodzeniami w czasie transportu, a górna warstwa nie powinna wystawa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 xml:space="preserve">poza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 xml:space="preserve">ciany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rodka transportowego wi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cej ni</w:t>
      </w:r>
      <w:r>
        <w:rPr>
          <w:rFonts w:eastAsia="TimesNewRoman" w:cs="TimesNewRoman" w:ascii="FL Pismo Techniczne Pochyle" w:hAnsi="FL Pismo Techniczne Pochyle"/>
        </w:rPr>
        <w:t xml:space="preserve">ż </w:t>
      </w:r>
      <w:r>
        <w:rPr>
          <w:rFonts w:cs="Times New Roman" w:ascii="FL Pismo Techniczne Pochyle" w:hAnsi="FL Pismo Techniczne Pochyle"/>
        </w:rPr>
        <w:t>1/3 wysoko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tej warstwy.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4.3. Transport pozostałych materiałów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Transport cementu powinien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odbywa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 warunkach zgodnych z BN-88/6731- 08 [12]. Kruszywa 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na przewozi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 xml:space="preserve">dowolnym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rodkiem transportu, w warunkach zabezpieczaj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 xml:space="preserve">cych je przed zanieczyszczeniem i zmieszaniem z innymi materiałami. 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Podczas transportu kruszywa powinny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zabezpieczone przed wysypaniem, a kruszywo drobne - przed rozpyleniem. Mas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zalewow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pakowa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bny blaszane lub beczki drewniane. Transport powinien odbywa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w warunkach zabezpieczaj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cych przed uszkodzeniem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bnów i beczek.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5. WYKONANIE ROBÓT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5.1. Ogólne zasady wykonania robót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Ogólne zasady wykonania robót podano w ST D-00.00.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5.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5.2. Wykonanie koryta pod ławy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Koryto pod ławy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wykonywa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zgodnie z PN-B-06050 [1]. Wymiary wykopu powinny odpowiada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wymiarom ławy w planie z uwzgl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dnieniem w szeroko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dna wykopu ew. konstrukcji szalunku. Wska</w:t>
      </w:r>
      <w:r>
        <w:rPr>
          <w:rFonts w:eastAsia="TimesNewRoman" w:cs="TimesNewRoman" w:ascii="FL Pismo Techniczne Pochyle" w:hAnsi="FL Pismo Techniczne Pochyle"/>
        </w:rPr>
        <w:t>ź</w:t>
      </w:r>
      <w:r>
        <w:rPr>
          <w:rFonts w:cs="Times New Roman" w:ascii="FL Pismo Techniczne Pochyle" w:hAnsi="FL Pismo Techniczne Pochyle"/>
        </w:rPr>
        <w:t>nik zag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szczenia dna wykonanego koryta pod ław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powinien wynosi</w:t>
      </w:r>
      <w:r>
        <w:rPr>
          <w:rFonts w:eastAsia="TimesNewRoman" w:cs="TimesNewRoman" w:ascii="FL Pismo Techniczne Pochyle" w:hAnsi="FL Pismo Techniczne Pochyle"/>
        </w:rPr>
        <w:t>ć, co</w:t>
      </w:r>
      <w:r>
        <w:rPr>
          <w:rFonts w:cs="Times New Roman" w:ascii="FL Pismo Techniczne Pochyle" w:hAnsi="FL Pismo Techniczne Pochyle"/>
        </w:rPr>
        <w:t xml:space="preserve"> najmniej 0,97 według normalnej metody Proctora.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5.3. Wykonanie ław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5.3.1. Ława be</w:t>
      </w:r>
      <w:r>
        <w:rPr>
          <w:rStyle w:val="Nagwek3Znak"/>
          <w:rFonts w:ascii="FL Pismo Techniczne Pochyle" w:hAnsi="FL Pismo Techniczne Pochyle"/>
          <w:b/>
        </w:rPr>
        <w:t>t</w:t>
      </w:r>
      <w:r>
        <w:rPr>
          <w:rFonts w:ascii="FL Pismo Techniczne Pochyle" w:hAnsi="FL Pismo Techniczne Pochyle"/>
        </w:rPr>
        <w:t>onowa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Ławy betonowe zwykłe w gruntach spoistych wykonuje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bez szalowania, przy gruntach sypkich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stosowa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szalowanie. Ławy betonowe z oporem wykonuje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w szalowaniu. Beton roz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cielony w szalowaniu lub bezpo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rednio w korycie powinien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 xml:space="preserve">wyrównywany warstwami. 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Betonowanie ław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wykonywa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zgodnie z wymaganiami PN-B-06251 [3], przy czym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stosowa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co 50 m szczeliny dylatacyjne wypełnione bitumiczn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mas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zalewow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5.4. Ustawienie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ascii="FL Pismo Techniczne Pochyle" w:hAnsi="FL Pismo Techniczne Pochyle"/>
        </w:rPr>
        <w:t>ników betonowych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5.4.1. Zasady ustawiania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ascii="FL Pismo Techniczne Pochyle" w:hAnsi="FL Pismo Techniczne Pochyle"/>
        </w:rPr>
        <w:t>ników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wiatło (odległo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cs="Times New Roman" w:ascii="FL Pismo Techniczne Pochyle" w:hAnsi="FL Pismo Techniczne Pochyle"/>
        </w:rPr>
        <w:t>górnej powierzchni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nika od jezdni) powinno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zgodne z ustaleniami dokumentacji projektowej, a w przypadku braku takich ustale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cs="Times New Roman" w:ascii="FL Pismo Techniczne Pochyle" w:hAnsi="FL Pismo Techniczne Pochyle"/>
        </w:rPr>
        <w:t>powinno wynosi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od 10 do 12 cm, a w przypadkach wyj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tkowych (np. ze wzgl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 xml:space="preserve">du na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wyrobienie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cieku) 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e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zmniejszone do 6 cm lub zwi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 xml:space="preserve">kszone do 16 cm. 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Zewn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 xml:space="preserve">trzna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ciana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nika od strony chodnika powinna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po ustawieniu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 xml:space="preserve">nika obsypana piaskiem, 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wirem, tłuczniem lub miejscowym gruntem przepuszczalnym, starannie ubitym. Ustawienie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ników powinno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zgodne z BN-64/8845-02 [16].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5.4.2. Ustawienie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ascii="FL Pismo Techniczne Pochyle" w:hAnsi="FL Pismo Techniczne Pochyle"/>
        </w:rPr>
        <w:t>ników na ławie betonowej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Ustawianie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ników na ławie betonowej wykonuje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na podsypce z piasku lub na podsypce cementowo-piaskowej o grubo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3 do 5 cm po zag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szczeniu.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 KONTROLA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ROBÓT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6.1. Ogólne zasady kontroli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robót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Ogólne zasady kontroli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 xml:space="preserve">ci robót podano w ST D-00.00.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6.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6.2. Badania przed przyst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pieniem do robót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6.2.1. Badania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ascii="FL Pismo Techniczne Pochyle" w:hAnsi="FL Pismo Techniczne Pochyle"/>
        </w:rPr>
        <w:t>ników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Przed przyst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pieniem do robót Wykonawca powinien wykona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badania materiałów przeznaczonych do ustawienia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ników betonowych i przedstawi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wyniki tych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cs="Times New Roman" w:ascii="FL Pismo Techniczne Pochyle" w:hAnsi="FL Pismo Techniczne Pochyle"/>
        </w:rPr>
        <w:t>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ynierowi do akceptacji. Sprawdzenie wygl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du zewn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trznego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przeprowadzi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na podstawie ogl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dzin elementu przez pomiar i policzenie uszkodze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cs="Times New Roman" w:ascii="FL Pismo Techniczne Pochyle" w:hAnsi="FL Pismo Techniczne Pochyle"/>
        </w:rPr>
        <w:t>wyst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puj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cych na powierzchniach i kraw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 xml:space="preserve">dziach elementu zgodnie z wymaganiami tablicy 3. 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Pomiary długo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i gł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boko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uszkodze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cs="Times New Roman" w:ascii="FL Pismo Techniczne Pochyle" w:hAnsi="FL Pismo Techniczne Pochyle"/>
        </w:rPr>
        <w:t>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wykona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za pomoc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przymiaru stalowego lub suwmiarki z dokładno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do 1 mm, zgodnie z ustaleniami PN-B-10021 [6]. Sprawdzenie kształtu i wymiarów elementów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przeprowadzi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z dokładno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do 1 mm przy 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yciu suwmiarki oraz przymiaru stalowego lub ta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my zgodnie z wymaganiami tablicy 1 i 2. Sprawdzenie k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tów prostych w naro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ach elementów wykonuje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przez przyło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enie k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townika do badanego naro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i zmierzenia odchyłek z dokładno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do 1 mm.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6.2.2. Badania pozostałych materiałów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Badania pozostałych materiałów stosowanych przy ustawianiu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ników betonowych powinny obejmowa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wszystkie wła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ciwo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ci,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lone w normach podanych dla odpowiednich materiałów w pkt 2.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6.3. Badania w czasie robót</w:t>
      </w:r>
    </w:p>
    <w:p>
      <w:pPr>
        <w:pStyle w:val="Nagwek3"/>
        <w:spacing w:before="280" w:after="280"/>
        <w:rPr>
          <w:rFonts w:ascii="FL Pismo Techniczne Pochyle" w:hAnsi="FL Pismo Techniczne Pochyle" w:eastAsia="TimesNewRoman" w:cs="TimesNewRoman"/>
        </w:rPr>
      </w:pPr>
      <w:r>
        <w:rPr>
          <w:rFonts w:ascii="FL Pismo Techniczne Pochyle" w:hAnsi="FL Pismo Techniczne Pochyle"/>
        </w:rPr>
        <w:t>6.3.1. Sprawdzenie koryta pod ław</w:t>
      </w:r>
      <w:r>
        <w:rPr>
          <w:rFonts w:eastAsia="TimesNewRoman" w:cs="TimesNewRoman" w:ascii="FL Pismo Techniczne Pochyle" w:hAnsi="FL Pismo Techniczne Pochyle"/>
        </w:rPr>
        <w:t>ę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sprawdza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wymiary koryta oraz zag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szczenie podło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na dnie wykopu. Tolerancja dla szeroko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 xml:space="preserve">ci wykopu wynosi </w:t>
      </w:r>
      <w:r>
        <w:rPr>
          <w:rFonts w:cs="Symbol" w:ascii="FL Pismo Techniczne Pochyle" w:hAnsi="FL Pismo Techniczne Pochyle"/>
        </w:rPr>
        <w:t xml:space="preserve">± </w:t>
      </w:r>
      <w:r>
        <w:rPr>
          <w:rFonts w:cs="Times New Roman" w:ascii="FL Pismo Techniczne Pochyle" w:hAnsi="FL Pismo Techniczne Pochyle"/>
        </w:rPr>
        <w:t>2 cm. Zag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szczenie podło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powinno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zgodne z pkt 5.2.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6.3.2. Sprawdzenie ław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Przy wykonywaniu ław badaniu podlegaj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:</w:t>
      </w:r>
    </w:p>
    <w:p>
      <w:pPr>
        <w:pStyle w:val="ListParagraph"/>
        <w:numPr>
          <w:ilvl w:val="0"/>
          <w:numId w:val="7"/>
        </w:numPr>
        <w:spacing w:before="28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Zgodno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cs="Times New Roman" w:ascii="FL Pismo Techniczne Pochyle" w:hAnsi="FL Pismo Techniczne Pochyle"/>
        </w:rPr>
        <w:t>profilu podłu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nego górnej powierzchni ław z dokumentacj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projektow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. Profil podłu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ny górnej powierzchni ławy powinien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zgodny z projektowan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niwelet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. Dopuszczalne odchylenia mog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wynosi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Symbol" w:ascii="FL Pismo Techniczne Pochyle" w:hAnsi="FL Pismo Techniczne Pochyle"/>
        </w:rPr>
        <w:t xml:space="preserve">± </w:t>
      </w:r>
      <w:r>
        <w:rPr>
          <w:rFonts w:cs="Times New Roman" w:ascii="FL Pismo Techniczne Pochyle" w:hAnsi="FL Pismo Techniczne Pochyle"/>
        </w:rPr>
        <w:t>1 cm na ka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de 100 m ławy.</w:t>
      </w:r>
    </w:p>
    <w:p>
      <w:pPr>
        <w:pStyle w:val="ListParagraph"/>
        <w:numPr>
          <w:ilvl w:val="0"/>
          <w:numId w:val="7"/>
        </w:numPr>
        <w:spacing w:before="0" w:after="28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Wymiary ław. Wymiary ław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sprawdzi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w dwóch dowolnie wybranych punktach na ka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de 100 m ławy. Tolerancje wymiarów wynosz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:</w:t>
      </w:r>
    </w:p>
    <w:p>
      <w:pPr>
        <w:pStyle w:val="ListParagraph"/>
        <w:numPr>
          <w:ilvl w:val="0"/>
          <w:numId w:val="8"/>
        </w:numPr>
        <w:spacing w:before="28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Dla wysoko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 xml:space="preserve">ci </w:t>
      </w:r>
      <w:r>
        <w:rPr>
          <w:rFonts w:cs="Symbol" w:ascii="FL Pismo Techniczne Pochyle" w:hAnsi="FL Pismo Techniczne Pochyle"/>
        </w:rPr>
        <w:t xml:space="preserve">± </w:t>
      </w:r>
      <w:r>
        <w:rPr>
          <w:rFonts w:cs="Times New Roman" w:ascii="FL Pismo Techniczne Pochyle" w:hAnsi="FL Pismo Techniczne Pochyle"/>
        </w:rPr>
        <w:t>10% wysoko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projektowanej,</w:t>
      </w:r>
    </w:p>
    <w:p>
      <w:pPr>
        <w:pStyle w:val="ListParagraph"/>
        <w:numPr>
          <w:ilvl w:val="0"/>
          <w:numId w:val="8"/>
        </w:numPr>
        <w:spacing w:before="0" w:after="28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Dla szeroko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 xml:space="preserve">ci </w:t>
      </w:r>
      <w:r>
        <w:rPr>
          <w:rFonts w:cs="Symbol" w:ascii="FL Pismo Techniczne Pochyle" w:hAnsi="FL Pismo Techniczne Pochyle"/>
        </w:rPr>
        <w:t xml:space="preserve">± </w:t>
      </w:r>
      <w:r>
        <w:rPr>
          <w:rFonts w:cs="Times New Roman" w:ascii="FL Pismo Techniczne Pochyle" w:hAnsi="FL Pismo Techniczne Pochyle"/>
        </w:rPr>
        <w:t>10% szeroko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projektowanej.</w:t>
      </w:r>
    </w:p>
    <w:p>
      <w:pPr>
        <w:pStyle w:val="ListParagraph"/>
        <w:numPr>
          <w:ilvl w:val="0"/>
          <w:numId w:val="7"/>
        </w:numPr>
        <w:spacing w:before="28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Równo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cs="Times New Roman" w:ascii="FL Pismo Techniczne Pochyle" w:hAnsi="FL Pismo Techniczne Pochyle"/>
        </w:rPr>
        <w:t>górnej powierzchni ław. Równo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cs="Times New Roman" w:ascii="FL Pismo Techniczne Pochyle" w:hAnsi="FL Pismo Techniczne Pochyle"/>
        </w:rPr>
        <w:t>górnej powierzchni ławy sprawdza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przez przyło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enie w dwóch punktach,n a ka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de 100 m ławy, trzymetrowej łaty. Prze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wit pomi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dzy górn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powierzchni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ławy i przyło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on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łat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nie 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e przekracza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1 cm.</w:t>
      </w:r>
    </w:p>
    <w:p>
      <w:pPr>
        <w:pStyle w:val="ListParagraph"/>
        <w:numPr>
          <w:ilvl w:val="0"/>
          <w:numId w:val="7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Zag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szczenie ław. Zag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szczenie ław bada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w dwóch przekrojach na ka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de 100 m.</w:t>
      </w:r>
    </w:p>
    <w:p>
      <w:pPr>
        <w:pStyle w:val="ListParagraph"/>
        <w:numPr>
          <w:ilvl w:val="0"/>
          <w:numId w:val="7"/>
        </w:numPr>
        <w:spacing w:before="0" w:after="28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Odchylenie linii ław od projektowanego kierunku. Dopuszczalne odchylenie linii ław od projektowanego kierunku nie 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e przekracza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Symbol" w:ascii="FL Pismo Techniczne Pochyle" w:hAnsi="FL Pismo Techniczne Pochyle"/>
        </w:rPr>
        <w:t xml:space="preserve">± </w:t>
      </w:r>
      <w:r>
        <w:rPr>
          <w:rFonts w:cs="Times New Roman" w:ascii="FL Pismo Techniczne Pochyle" w:hAnsi="FL Pismo Techniczne Pochyle"/>
        </w:rPr>
        <w:t>2 cm na ka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de 100 m wykonanej ławy.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6.3.3. Sprawdzenie ustawienia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ascii="FL Pismo Techniczne Pochyle" w:hAnsi="FL Pismo Techniczne Pochyle"/>
        </w:rPr>
        <w:t>ników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Przy ustawianiu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ników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 sprawdza</w:t>
      </w:r>
      <w:r>
        <w:rPr>
          <w:rFonts w:eastAsia="TimesNewRoman" w:cs="TimesNewRoman" w:ascii="FL Pismo Techniczne Pochyle" w:hAnsi="FL Pismo Techniczne Pochyle"/>
        </w:rPr>
        <w:t>ć</w:t>
      </w:r>
      <w:r>
        <w:rPr>
          <w:rFonts w:cs="Times New Roman" w:ascii="FL Pismo Techniczne Pochyle" w:hAnsi="FL Pismo Techniczne Pochyle"/>
        </w:rPr>
        <w:t>:</w:t>
      </w:r>
    </w:p>
    <w:p>
      <w:pPr>
        <w:pStyle w:val="ListParagraph"/>
        <w:numPr>
          <w:ilvl w:val="0"/>
          <w:numId w:val="9"/>
        </w:numPr>
        <w:spacing w:before="28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Dopuszczalne odchylenia linii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 xml:space="preserve">ników w poziomie od linii projektowanej, które wynosi </w:t>
      </w:r>
      <w:r>
        <w:rPr>
          <w:rFonts w:cs="Symbol" w:ascii="FL Pismo Techniczne Pochyle" w:hAnsi="FL Pismo Techniczne Pochyle"/>
        </w:rPr>
        <w:t xml:space="preserve">± </w:t>
      </w:r>
      <w:r>
        <w:rPr>
          <w:rFonts w:cs="Times New Roman" w:ascii="FL Pismo Techniczne Pochyle" w:hAnsi="FL Pismo Techniczne Pochyle"/>
        </w:rPr>
        <w:t>1 cm na ka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de 100 m ustawionego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nika,</w:t>
      </w:r>
    </w:p>
    <w:p>
      <w:pPr>
        <w:pStyle w:val="ListParagraph"/>
        <w:numPr>
          <w:ilvl w:val="0"/>
          <w:numId w:val="9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Dopuszczalne odchylenie niwelety górnej płaszczyzny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 xml:space="preserve">nika od niwelety projektowanej, które wynosi </w:t>
      </w:r>
      <w:r>
        <w:rPr>
          <w:rFonts w:cs="Symbol" w:ascii="FL Pismo Techniczne Pochyle" w:hAnsi="FL Pismo Techniczne Pochyle"/>
        </w:rPr>
        <w:t xml:space="preserve">± </w:t>
      </w:r>
      <w:r>
        <w:rPr>
          <w:rFonts w:cs="Times New Roman" w:ascii="FL Pismo Techniczne Pochyle" w:hAnsi="FL Pismo Techniczne Pochyle"/>
        </w:rPr>
        <w:t>1 cm na ka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de 100 m ustawionego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nika,</w:t>
      </w:r>
    </w:p>
    <w:p>
      <w:pPr>
        <w:pStyle w:val="ListParagraph"/>
        <w:numPr>
          <w:ilvl w:val="0"/>
          <w:numId w:val="9"/>
        </w:numPr>
        <w:spacing w:before="0" w:after="28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Równość</w:t>
      </w:r>
      <w:r>
        <w:rPr>
          <w:rFonts w:eastAsia="TimesNewRoman" w:cs="TimesNewRoman" w:ascii="FL Pismo Techniczne Pochyle" w:hAnsi="FL Pismo Techniczne Pochyle"/>
        </w:rPr>
        <w:t xml:space="preserve"> </w:t>
      </w:r>
      <w:r>
        <w:rPr>
          <w:rFonts w:cs="Times New Roman" w:ascii="FL Pismo Techniczne Pochyle" w:hAnsi="FL Pismo Techniczne Pochyle"/>
        </w:rPr>
        <w:t>górnej powierzchni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ników, sprawdzane przez przyło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enie w dwóch punktach na ka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de 100 m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nika, trzymetrowej łaty, przy czym prze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wit pomi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dzy górn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powierzchni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nika i przyło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on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łat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nie 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e przekracza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cs="Times New Roman" w:ascii="FL Pismo Techniczne Pochyle" w:hAnsi="FL Pismo Techniczne Pochyle"/>
        </w:rPr>
        <w:t>1 cm,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7. OBMIAR ROBÓT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7.1. Ogólne zasady obmiaru robót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Ogólne zasady obmiaru robót podano w ST D-00.00.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7.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7.2. Jednostka obmiarowa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Jednostk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obmiarow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jest m (metr) ustawionego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nika betonowego.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8. ODBIÓR ROBÓT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 xml:space="preserve">8.1. Ogólne zasady odbioru robót 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Ogólne zasady odbioru robót podano w ST D-00.00.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8. Roboty uznaje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za wykonane zgodnie z dokumentacj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projektow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, ST i wymaganiami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yniera, je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eli wszystkie pomiary i badania z zachowaniem tolerancji wg pkt 6 dały wyniki pozytywne.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8.2. Odbiór robót zanikaj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i ulegaj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zakryciu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Odbiorowi robót zanikaj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cych i ulegaj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cych zakryciu podlegaj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:</w:t>
      </w:r>
    </w:p>
    <w:p>
      <w:pPr>
        <w:pStyle w:val="ListParagraph"/>
        <w:numPr>
          <w:ilvl w:val="0"/>
          <w:numId w:val="10"/>
        </w:numPr>
        <w:spacing w:before="28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Wykonanie koryta pod ław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,</w:t>
      </w:r>
    </w:p>
    <w:p>
      <w:pPr>
        <w:pStyle w:val="ListParagraph"/>
        <w:numPr>
          <w:ilvl w:val="0"/>
          <w:numId w:val="10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Wykonanie ławy,</w:t>
      </w:r>
    </w:p>
    <w:p>
      <w:pPr>
        <w:pStyle w:val="ListParagraph"/>
        <w:numPr>
          <w:ilvl w:val="0"/>
          <w:numId w:val="10"/>
        </w:numPr>
        <w:spacing w:before="0" w:after="28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Wykonanie podsypki.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9. PODSTAWA PŁATNO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9.1. Ogólne ustalenia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podstawy płatno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Ogólne ustalenia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ce podstawy płatno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 xml:space="preserve">ci podano w ST D-00.00.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Wymagania 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lne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pkt 9.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9.2. Cena jednostki obmiarowej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Cena wykonania 1 m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nika betonowego obejmuje:</w:t>
      </w:r>
    </w:p>
    <w:p>
      <w:pPr>
        <w:pStyle w:val="ListParagraph"/>
        <w:numPr>
          <w:ilvl w:val="0"/>
          <w:numId w:val="11"/>
        </w:numPr>
        <w:spacing w:before="28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Prace pomiarowe i roboty przygotowawcze,</w:t>
      </w:r>
    </w:p>
    <w:p>
      <w:pPr>
        <w:pStyle w:val="ListParagraph"/>
        <w:numPr>
          <w:ilvl w:val="0"/>
          <w:numId w:val="11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Dostarczenie materiałów na miejsce wbudowania,</w:t>
      </w:r>
    </w:p>
    <w:p>
      <w:pPr>
        <w:pStyle w:val="ListParagraph"/>
        <w:numPr>
          <w:ilvl w:val="0"/>
          <w:numId w:val="11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Wykonanie koryta pod ław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,</w:t>
      </w:r>
    </w:p>
    <w:p>
      <w:pPr>
        <w:pStyle w:val="ListParagraph"/>
        <w:numPr>
          <w:ilvl w:val="0"/>
          <w:numId w:val="11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Ew. wykonanie szalunku,</w:t>
      </w:r>
    </w:p>
    <w:p>
      <w:pPr>
        <w:pStyle w:val="ListParagraph"/>
        <w:numPr>
          <w:ilvl w:val="0"/>
          <w:numId w:val="11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Wykonanie ławy,</w:t>
      </w:r>
    </w:p>
    <w:p>
      <w:pPr>
        <w:pStyle w:val="ListParagraph"/>
        <w:numPr>
          <w:ilvl w:val="0"/>
          <w:numId w:val="11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Wykonanie podsypki,</w:t>
      </w:r>
    </w:p>
    <w:p>
      <w:pPr>
        <w:pStyle w:val="ListParagraph"/>
        <w:numPr>
          <w:ilvl w:val="0"/>
          <w:numId w:val="11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Ustawienie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ników na podsypce (cementowo-piaskowej),</w:t>
      </w:r>
    </w:p>
    <w:p>
      <w:pPr>
        <w:pStyle w:val="ListParagraph"/>
        <w:numPr>
          <w:ilvl w:val="0"/>
          <w:numId w:val="11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Wypełnienie spoin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ników zapraw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,</w:t>
      </w:r>
    </w:p>
    <w:p>
      <w:pPr>
        <w:pStyle w:val="ListParagraph"/>
        <w:numPr>
          <w:ilvl w:val="0"/>
          <w:numId w:val="11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Ew. zalanie spoin mas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zalewow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,</w:t>
      </w:r>
    </w:p>
    <w:p>
      <w:pPr>
        <w:pStyle w:val="ListParagraph"/>
        <w:numPr>
          <w:ilvl w:val="0"/>
          <w:numId w:val="11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Zasypanie zewn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 xml:space="preserve">trznej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ciany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nika gruntem i ubicie,</w:t>
      </w:r>
    </w:p>
    <w:p>
      <w:pPr>
        <w:pStyle w:val="ListParagraph"/>
        <w:numPr>
          <w:ilvl w:val="0"/>
          <w:numId w:val="11"/>
        </w:numPr>
        <w:spacing w:before="0" w:after="28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Przeprowadzenie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cs="Times New Roman" w:ascii="FL Pismo Techniczne Pochyle" w:hAnsi="FL Pismo Techniczne Pochyle"/>
        </w:rPr>
        <w:t>i pomiarów wymaganych w specyfikacji technicznej.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10. PRZEPISY ZWI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ZANE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10.1. Normy</w:t>
      </w:r>
    </w:p>
    <w:p>
      <w:pPr>
        <w:pStyle w:val="ListParagraph"/>
        <w:numPr>
          <w:ilvl w:val="0"/>
          <w:numId w:val="12"/>
        </w:numPr>
        <w:spacing w:before="28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PN-B-06050 Roboty ziemne budowlane</w:t>
      </w:r>
    </w:p>
    <w:p>
      <w:pPr>
        <w:pStyle w:val="ListParagraph"/>
        <w:numPr>
          <w:ilvl w:val="0"/>
          <w:numId w:val="12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PN-B-06250 Beton zwykły</w:t>
      </w:r>
    </w:p>
    <w:p>
      <w:pPr>
        <w:pStyle w:val="ListParagraph"/>
        <w:numPr>
          <w:ilvl w:val="0"/>
          <w:numId w:val="12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PN-B-06251 Roboty betonowe i 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elbetowe</w:t>
      </w:r>
    </w:p>
    <w:p>
      <w:pPr>
        <w:pStyle w:val="ListParagraph"/>
        <w:numPr>
          <w:ilvl w:val="0"/>
          <w:numId w:val="12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PN-B-06711 Kruszywo mineralne. Piasek do betonów i zapraw</w:t>
      </w:r>
    </w:p>
    <w:p>
      <w:pPr>
        <w:pStyle w:val="ListParagraph"/>
        <w:numPr>
          <w:ilvl w:val="0"/>
          <w:numId w:val="12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PN-B-06712 Kruszywa mineralne do betonu zwykłego</w:t>
      </w:r>
    </w:p>
    <w:p>
      <w:pPr>
        <w:pStyle w:val="ListParagraph"/>
        <w:numPr>
          <w:ilvl w:val="0"/>
          <w:numId w:val="12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PN-B-10021 Prefabrykaty budowlane z betonu. Metody pomiaru cech geometrycznych</w:t>
      </w:r>
    </w:p>
    <w:p>
      <w:pPr>
        <w:pStyle w:val="ListParagraph"/>
        <w:numPr>
          <w:ilvl w:val="0"/>
          <w:numId w:val="12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PN-B-11111 Kruszywa mineralne. Kruszywa naturalne do nawierzchni drogowych.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wir i mieszanka</w:t>
      </w:r>
    </w:p>
    <w:p>
      <w:pPr>
        <w:pStyle w:val="ListParagraph"/>
        <w:numPr>
          <w:ilvl w:val="0"/>
          <w:numId w:val="12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PN-B-11112 Kruszywa mineralne. Kruszywo łamane do nawierzchni drogowych</w:t>
      </w:r>
    </w:p>
    <w:p>
      <w:pPr>
        <w:pStyle w:val="ListParagraph"/>
        <w:numPr>
          <w:ilvl w:val="0"/>
          <w:numId w:val="12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PN-B-11113 Kruszywa mineralne. Kruszywa naturalne do nawierzchni drogowych. Piasek</w:t>
      </w:r>
    </w:p>
    <w:p>
      <w:pPr>
        <w:pStyle w:val="ListParagraph"/>
        <w:numPr>
          <w:ilvl w:val="0"/>
          <w:numId w:val="12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PN-B-19701 Cement. Cement powszechnego 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ytku. Skład, wymagania i ocena zgodno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</w:t>
      </w:r>
    </w:p>
    <w:p>
      <w:pPr>
        <w:pStyle w:val="ListParagraph"/>
        <w:numPr>
          <w:ilvl w:val="0"/>
          <w:numId w:val="12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PN-B32250 Materiały budowlane. Woda do betonów i zapraw</w:t>
      </w:r>
    </w:p>
    <w:p>
      <w:pPr>
        <w:pStyle w:val="ListParagraph"/>
        <w:numPr>
          <w:ilvl w:val="0"/>
          <w:numId w:val="12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BN-88/6731-08 Cement. Transport i przechowywanie</w:t>
      </w:r>
    </w:p>
    <w:p>
      <w:pPr>
        <w:pStyle w:val="ListParagraph"/>
        <w:numPr>
          <w:ilvl w:val="0"/>
          <w:numId w:val="12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BN-74/6771-04 Drogi samochodowe. Masa zalewowa</w:t>
      </w:r>
    </w:p>
    <w:p>
      <w:pPr>
        <w:pStyle w:val="ListParagraph"/>
        <w:numPr>
          <w:ilvl w:val="0"/>
          <w:numId w:val="12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BN-80/6775-03/01 Prefabrykaty budowlane z betonu. Elementy nawierzchni dróg, ulic, parkingów i torowisk tramwajowych. Wspólne wymagania i badania</w:t>
      </w:r>
    </w:p>
    <w:p>
      <w:pPr>
        <w:pStyle w:val="ListParagraph"/>
        <w:numPr>
          <w:ilvl w:val="0"/>
          <w:numId w:val="12"/>
        </w:numPr>
        <w:spacing w:before="0" w:after="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BN-80/6775-03/04 Prefabrykaty budowlane z betonu. Elementy nawierzchni dróg, ulic, parkingów i torowisk tramwajowych.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niki i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chodnikowe</w:t>
      </w:r>
    </w:p>
    <w:p>
      <w:pPr>
        <w:pStyle w:val="ListParagraph"/>
        <w:numPr>
          <w:ilvl w:val="0"/>
          <w:numId w:val="12"/>
        </w:numPr>
        <w:spacing w:before="0" w:after="28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BN-64/8845-02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cs="Times New Roman" w:ascii="FL Pismo Techniczne Pochyle" w:hAnsi="FL Pismo Techniczne Pochyle"/>
        </w:rPr>
        <w:t>niki uliczne. Warunki techniczne ustawiania i odbioru.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10.2. Inne dokumenty</w:t>
      </w:r>
    </w:p>
    <w:p>
      <w:pPr>
        <w:pStyle w:val="ListParagraph"/>
        <w:numPr>
          <w:ilvl w:val="0"/>
          <w:numId w:val="12"/>
        </w:numPr>
        <w:spacing w:before="280" w:after="280"/>
        <w:contextualSpacing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17.Katalog powtarzalnych elementów drogowych (KPED), Transprojekt - Warszawa, 1979 i 1982 r.</w:t>
      </w:r>
    </w:p>
    <w:sectPr>
      <w:headerReference w:type="default" r:id="rId3"/>
      <w:footerReference w:type="default" r:id="rId4"/>
      <w:type w:val="nextPage"/>
      <w:pgSz w:w="11906" w:h="16838"/>
      <w:pgMar w:left="851" w:right="851" w:gutter="0" w:header="709" w:top="851" w:footer="709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FL Pismo Techniczne Pochyle">
    <w:charset w:val="ee"/>
    <w:family w:val="roman"/>
    <w:pitch w:val="variable"/>
  </w:font>
  <w:font w:name="Arial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745124382"/>
    </w:sdtPr>
    <w:sdtContent>
      <w:p>
        <w:pPr>
          <w:pStyle w:val="Podtytu"/>
          <w:spacing w:before="0" w:after="200"/>
          <w:rPr/>
        </w:pPr>
        <w:r>
          <w:rPr/>
          <w:t xml:space="preserve">Strona </w:t>
        </w:r>
        <w:r>
          <w:rPr>
            <w:sz w:val="24"/>
          </w:rPr>
          <w:fldChar w:fldCharType="begin"/>
        </w:r>
        <w:r>
          <w:rPr>
            <w:sz w:val="24"/>
          </w:rPr>
          <w:instrText xml:space="preserve"> PAGE </w:instrText>
        </w:r>
        <w:r>
          <w:rPr>
            <w:sz w:val="24"/>
          </w:rPr>
          <w:fldChar w:fldCharType="separate"/>
        </w:r>
        <w:r>
          <w:rPr>
            <w:sz w:val="24"/>
          </w:rPr>
          <w:t>15</w:t>
        </w:r>
        <w:r>
          <w:rPr>
            <w:sz w:val="24"/>
          </w:rPr>
          <w:fldChar w:fldCharType="end"/>
        </w:r>
        <w:r>
          <w:rPr/>
          <w:t xml:space="preserve"> z </w:t>
        </w:r>
        <w:r>
          <w:rPr>
            <w:sz w:val="24"/>
          </w:rPr>
          <w:fldChar w:fldCharType="begin"/>
        </w:r>
        <w:r>
          <w:rPr>
            <w:sz w:val="24"/>
          </w:rPr>
          <w:instrText xml:space="preserve"> NUMPAGES </w:instrText>
        </w:r>
        <w:r>
          <w:rPr>
            <w:sz w:val="24"/>
          </w:rPr>
          <w:fldChar w:fldCharType="separate"/>
        </w:r>
        <w:r>
          <w:rPr>
            <w:sz w:val="24"/>
          </w:rPr>
          <w:t>15</w:t>
        </w:r>
        <w:r>
          <w:rPr>
            <w:sz w:val="24"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odtytu"/>
      <w:spacing w:before="0" w:after="200"/>
      <w:rPr>
        <w:rFonts w:cs="GillSansMT,Bold"/>
        <w:bCs/>
      </w:rPr>
    </w:pPr>
    <w:r>
      <w:rPr/>
      <w:t>SPECYFIKACJE TECHNICZNE WYKONANIA I OBIORU ROBOT BUDOWLANYCH</w:t>
      <w:br/>
    </w:r>
    <w:r>
      <w:rPr>
        <w:rFonts w:cs="GillSansMT,Bold"/>
        <w:bCs/>
      </w:rPr>
      <w:t>D - 05.01. KRAWĘŻNIKI BETONOWE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64472"/>
    <w:pPr>
      <w:widowControl/>
      <w:suppressAutoHyphens w:val="true"/>
      <w:bidi w:val="0"/>
      <w:spacing w:lineRule="auto" w:line="240" w:beforeAutospacing="1" w:afterAutospacing="1"/>
      <w:ind w:firstLine="567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2"/>
      <w:lang w:val="pl-PL" w:eastAsia="en-US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264472"/>
    <w:pPr>
      <w:keepNext w:val="true"/>
      <w:keepLines/>
      <w:pageBreakBefore/>
      <w:shd w:val="clear" w:color="auto" w:fill="BFBFBF" w:themeFill="background1" w:themeFillShade="bf"/>
      <w:ind w:hanging="0"/>
      <w:outlineLvl w:val="0"/>
    </w:pPr>
    <w:rPr>
      <w:rFonts w:ascii="Calibri" w:hAnsi="Calibri" w:eastAsia="" w:cs="" w:cstheme="majorBidi" w:eastAsiaTheme="majorEastAsia"/>
      <w:b/>
      <w:bCs/>
      <w:sz w:val="24"/>
      <w:szCs w:val="28"/>
    </w:rPr>
  </w:style>
  <w:style w:type="paragraph" w:styleId="Nagwek2">
    <w:name w:val="Heading 2"/>
    <w:basedOn w:val="Normal"/>
    <w:next w:val="Normal"/>
    <w:link w:val="Nagwek2Znak"/>
    <w:uiPriority w:val="9"/>
    <w:unhideWhenUsed/>
    <w:qFormat/>
    <w:rsid w:val="00264472"/>
    <w:pPr>
      <w:keepNext w:val="true"/>
      <w:keepLines/>
      <w:shd w:val="clear" w:color="auto" w:fill="D9D9D9" w:themeFill="background1" w:themeFillShade="d9"/>
      <w:ind w:hanging="0"/>
      <w:outlineLvl w:val="1"/>
    </w:pPr>
    <w:rPr>
      <w:rFonts w:ascii="Calibri" w:hAnsi="Calibri" w:eastAsia="" w:cs="" w:cstheme="majorBidi" w:eastAsiaTheme="majorEastAsia"/>
      <w:b/>
      <w:bCs/>
      <w:sz w:val="22"/>
      <w:szCs w:val="26"/>
    </w:rPr>
  </w:style>
  <w:style w:type="paragraph" w:styleId="Nagwek3">
    <w:name w:val="Heading 3"/>
    <w:basedOn w:val="Normal"/>
    <w:next w:val="Normal"/>
    <w:link w:val="Nagwek3Znak"/>
    <w:uiPriority w:val="9"/>
    <w:unhideWhenUsed/>
    <w:qFormat/>
    <w:rsid w:val="00264472"/>
    <w:pPr>
      <w:keepNext w:val="true"/>
      <w:keepLines/>
      <w:shd w:val="clear" w:color="auto" w:fill="F2F2F2" w:themeFill="background1" w:themeFillShade="f2"/>
      <w:ind w:hanging="0"/>
      <w:outlineLvl w:val="2"/>
    </w:pPr>
    <w:rPr>
      <w:rFonts w:eastAsia="GillSansMT" w:cs="" w:cstheme="majorBidi"/>
      <w:b/>
      <w:bCs/>
    </w:rPr>
  </w:style>
  <w:style w:type="paragraph" w:styleId="Nagwek4">
    <w:name w:val="Heading 4"/>
    <w:basedOn w:val="Normal"/>
    <w:next w:val="Normal"/>
    <w:link w:val="Nagwek4Znak"/>
    <w:uiPriority w:val="9"/>
    <w:semiHidden/>
    <w:unhideWhenUsed/>
    <w:qFormat/>
    <w:rsid w:val="00264472"/>
    <w:pPr>
      <w:keepNext w:val="true"/>
      <w:keepLines/>
      <w:spacing w:before="200" w:after="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Nagwek5">
    <w:name w:val="Heading 5"/>
    <w:basedOn w:val="Normal"/>
    <w:next w:val="Normal"/>
    <w:link w:val="Nagwek5Znak"/>
    <w:uiPriority w:val="9"/>
    <w:semiHidden/>
    <w:unhideWhenUsed/>
    <w:qFormat/>
    <w:rsid w:val="00264472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paragraph" w:styleId="Nagwek6">
    <w:name w:val="Heading 6"/>
    <w:basedOn w:val="Normal"/>
    <w:next w:val="Normal"/>
    <w:link w:val="Nagwek6Znak"/>
    <w:uiPriority w:val="9"/>
    <w:semiHidden/>
    <w:unhideWhenUsed/>
    <w:qFormat/>
    <w:rsid w:val="00264472"/>
    <w:pPr>
      <w:keepNext w:val="true"/>
      <w:keepLines/>
      <w:spacing w:before="200" w:after="0"/>
      <w:outlineLvl w:val="5"/>
    </w:pPr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</w:rPr>
  </w:style>
  <w:style w:type="paragraph" w:styleId="Nagwek7">
    <w:name w:val="Heading 7"/>
    <w:basedOn w:val="Normal"/>
    <w:next w:val="Normal"/>
    <w:link w:val="Nagwek7Znak"/>
    <w:uiPriority w:val="9"/>
    <w:semiHidden/>
    <w:unhideWhenUsed/>
    <w:qFormat/>
    <w:rsid w:val="00264472"/>
    <w:pPr>
      <w:keepNext w:val="true"/>
      <w:keepLines/>
      <w:spacing w:before="200" w:after="0"/>
      <w:outlineLvl w:val="6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</w:rPr>
  </w:style>
  <w:style w:type="paragraph" w:styleId="Nagwek8">
    <w:name w:val="Heading 8"/>
    <w:basedOn w:val="Normal"/>
    <w:next w:val="Normal"/>
    <w:link w:val="Nagwek8Znak"/>
    <w:uiPriority w:val="9"/>
    <w:semiHidden/>
    <w:unhideWhenUsed/>
    <w:qFormat/>
    <w:rsid w:val="00264472"/>
    <w:pPr>
      <w:keepNext w:val="true"/>
      <w:keepLines/>
      <w:spacing w:before="200" w:after="0"/>
      <w:outlineLvl w:val="7"/>
    </w:pPr>
    <w:rPr>
      <w:rFonts w:ascii="Cambria" w:hAnsi="Cambria" w:eastAsia="" w:cs="" w:asciiTheme="majorHAnsi" w:cstheme="majorBidi" w:eastAsiaTheme="majorEastAsia" w:hAnsiTheme="majorHAnsi"/>
      <w:color w:val="404040" w:themeColor="text1" w:themeTint="bf"/>
      <w:szCs w:val="20"/>
    </w:rPr>
  </w:style>
  <w:style w:type="paragraph" w:styleId="Nagwek9">
    <w:name w:val="Heading 9"/>
    <w:basedOn w:val="Normal"/>
    <w:next w:val="Normal"/>
    <w:link w:val="Nagwek9Znak"/>
    <w:uiPriority w:val="9"/>
    <w:semiHidden/>
    <w:unhideWhenUsed/>
    <w:qFormat/>
    <w:rsid w:val="00264472"/>
    <w:pPr>
      <w:keepNext w:val="true"/>
      <w:keepLines/>
      <w:spacing w:before="200" w:after="0"/>
      <w:outlineLvl w:val="8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754e44"/>
    <w:rPr/>
  </w:style>
  <w:style w:type="character" w:styleId="StopkaZnak" w:customStyle="1">
    <w:name w:val="Stopka Znak"/>
    <w:basedOn w:val="DefaultParagraphFont"/>
    <w:uiPriority w:val="99"/>
    <w:qFormat/>
    <w:rsid w:val="00754e44"/>
    <w:rPr/>
  </w:style>
  <w:style w:type="character" w:styleId="Nagwek1Znak" w:customStyle="1">
    <w:name w:val="Nagłówek 1 Znak"/>
    <w:basedOn w:val="DefaultParagraphFont"/>
    <w:uiPriority w:val="9"/>
    <w:qFormat/>
    <w:rsid w:val="00264472"/>
    <w:rPr>
      <w:rFonts w:ascii="Calibri" w:hAnsi="Calibri" w:eastAsia="" w:cs="" w:cstheme="majorBidi" w:eastAsiaTheme="majorEastAsia"/>
      <w:b/>
      <w:bCs/>
      <w:sz w:val="24"/>
      <w:szCs w:val="28"/>
      <w:shd w:fill="BFBFBF" w:val="clear"/>
    </w:rPr>
  </w:style>
  <w:style w:type="character" w:styleId="Nagwek2Znak" w:customStyle="1">
    <w:name w:val="Nagłówek 2 Znak"/>
    <w:basedOn w:val="DefaultParagraphFont"/>
    <w:uiPriority w:val="9"/>
    <w:qFormat/>
    <w:rsid w:val="00264472"/>
    <w:rPr>
      <w:rFonts w:ascii="Calibri" w:hAnsi="Calibri" w:eastAsia="" w:cs="" w:cstheme="majorBidi" w:eastAsiaTheme="majorEastAsia"/>
      <w:b/>
      <w:bCs/>
      <w:szCs w:val="26"/>
      <w:shd w:fill="D9D9D9" w:val="clear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df7674"/>
    <w:rPr>
      <w:rFonts w:ascii="Tahoma" w:hAnsi="Tahoma" w:cs="Tahoma"/>
      <w:sz w:val="16"/>
      <w:szCs w:val="16"/>
    </w:rPr>
  </w:style>
  <w:style w:type="character" w:styleId="Nagwek3Znak" w:customStyle="1">
    <w:name w:val="Nagłówek 3 Znak"/>
    <w:basedOn w:val="DefaultParagraphFont"/>
    <w:uiPriority w:val="9"/>
    <w:qFormat/>
    <w:rsid w:val="00264472"/>
    <w:rPr>
      <w:rFonts w:eastAsia="GillSansMT" w:cs="" w:cstheme="majorBidi"/>
      <w:b/>
      <w:bCs/>
      <w:sz w:val="20"/>
      <w:shd w:fill="F2F2F2" w:val="clear"/>
    </w:rPr>
  </w:style>
  <w:style w:type="character" w:styleId="Nagwek4Znak" w:customStyle="1">
    <w:name w:val="Nagłówek 4 Znak"/>
    <w:basedOn w:val="DefaultParagraphFont"/>
    <w:uiPriority w:val="9"/>
    <w:semiHidden/>
    <w:qFormat/>
    <w:rsid w:val="00264472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  <w:sz w:val="20"/>
    </w:rPr>
  </w:style>
  <w:style w:type="character" w:styleId="Nagwek5Znak" w:customStyle="1">
    <w:name w:val="Nagłówek 5 Znak"/>
    <w:basedOn w:val="DefaultParagraphFont"/>
    <w:uiPriority w:val="9"/>
    <w:semiHidden/>
    <w:qFormat/>
    <w:rsid w:val="00264472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0"/>
    </w:rPr>
  </w:style>
  <w:style w:type="character" w:styleId="Nagwek6Znak" w:customStyle="1">
    <w:name w:val="Nagłówek 6 Znak"/>
    <w:basedOn w:val="DefaultParagraphFont"/>
    <w:uiPriority w:val="9"/>
    <w:semiHidden/>
    <w:qFormat/>
    <w:rsid w:val="00264472"/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  <w:sz w:val="20"/>
    </w:rPr>
  </w:style>
  <w:style w:type="character" w:styleId="Nagwek7Znak" w:customStyle="1">
    <w:name w:val="Nagłówek 7 Znak"/>
    <w:basedOn w:val="DefaultParagraphFont"/>
    <w:uiPriority w:val="9"/>
    <w:semiHidden/>
    <w:qFormat/>
    <w:rsid w:val="00264472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</w:rPr>
  </w:style>
  <w:style w:type="character" w:styleId="Nagwek8Znak" w:customStyle="1">
    <w:name w:val="Nagłówek 8 Znak"/>
    <w:basedOn w:val="DefaultParagraphFont"/>
    <w:uiPriority w:val="9"/>
    <w:semiHidden/>
    <w:qFormat/>
    <w:rsid w:val="00264472"/>
    <w:rPr>
      <w:rFonts w:ascii="Cambria" w:hAnsi="Cambria" w:eastAsia="" w:cs=""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styleId="Nagwek9Znak" w:customStyle="1">
    <w:name w:val="Nagłówek 9 Znak"/>
    <w:basedOn w:val="DefaultParagraphFont"/>
    <w:uiPriority w:val="9"/>
    <w:semiHidden/>
    <w:qFormat/>
    <w:rsid w:val="00264472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TytuZnak" w:customStyle="1">
    <w:name w:val="Tytuł Znak"/>
    <w:basedOn w:val="DefaultParagraphFont"/>
    <w:uiPriority w:val="10"/>
    <w:qFormat/>
    <w:rsid w:val="00264472"/>
    <w:rPr>
      <w:rFonts w:eastAsia="" w:cs="" w:cstheme="majorBidi" w:eastAsiaTheme="majorEastAsia"/>
      <w:b/>
      <w:spacing w:val="5"/>
      <w:kern w:val="2"/>
      <w:sz w:val="40"/>
      <w:szCs w:val="52"/>
    </w:rPr>
  </w:style>
  <w:style w:type="character" w:styleId="PodtytuZnak" w:customStyle="1">
    <w:name w:val="Podtytuł Znak"/>
    <w:basedOn w:val="DefaultParagraphFont"/>
    <w:uiPriority w:val="11"/>
    <w:qFormat/>
    <w:rsid w:val="00264472"/>
    <w:rPr>
      <w:rFonts w:eastAsia="" w:cs="" w:cstheme="majorBidi" w:eastAsiaTheme="majorEastAsia"/>
      <w:i/>
      <w:iCs/>
      <w:sz w:val="20"/>
      <w:szCs w:val="24"/>
    </w:rPr>
  </w:style>
  <w:style w:type="character" w:styleId="Strong">
    <w:name w:val="Strong"/>
    <w:uiPriority w:val="22"/>
    <w:qFormat/>
    <w:rsid w:val="00264472"/>
    <w:rPr>
      <w:b/>
      <w:bCs/>
    </w:rPr>
  </w:style>
  <w:style w:type="character" w:styleId="Wyrnienie">
    <w:name w:val="Emphasis"/>
    <w:uiPriority w:val="20"/>
    <w:qFormat/>
    <w:rsid w:val="00264472"/>
    <w:rPr>
      <w:i/>
      <w:iCs/>
    </w:rPr>
  </w:style>
  <w:style w:type="character" w:styleId="BezodstpwZnak" w:customStyle="1">
    <w:name w:val="Bez odstępów Znak"/>
    <w:basedOn w:val="DefaultParagraphFont"/>
    <w:link w:val="NoSpacing"/>
    <w:uiPriority w:val="1"/>
    <w:qFormat/>
    <w:rsid w:val="00264472"/>
    <w:rPr>
      <w:sz w:val="20"/>
    </w:rPr>
  </w:style>
  <w:style w:type="character" w:styleId="CytatZnak" w:customStyle="1">
    <w:name w:val="Cytat Znak"/>
    <w:basedOn w:val="DefaultParagraphFont"/>
    <w:link w:val="Quote"/>
    <w:uiPriority w:val="29"/>
    <w:qFormat/>
    <w:rsid w:val="00264472"/>
    <w:rPr>
      <w:i/>
      <w:iCs/>
      <w:color w:val="000000" w:themeColor="text1"/>
      <w:sz w:val="20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264472"/>
    <w:rPr>
      <w:b/>
      <w:bCs/>
      <w:i/>
      <w:iCs/>
      <w:color w:val="4F81BD" w:themeColor="accent1"/>
      <w:sz w:val="20"/>
    </w:rPr>
  </w:style>
  <w:style w:type="character" w:styleId="SubtleEmphasis">
    <w:name w:val="Subtle Emphasis"/>
    <w:basedOn w:val="DefaultParagraphFont"/>
    <w:uiPriority w:val="19"/>
    <w:qFormat/>
    <w:rsid w:val="00264472"/>
    <w:rPr>
      <w:rFonts w:ascii="Calibri" w:hAnsi="Calibri" w:asciiTheme="minorHAnsi" w:hAnsiTheme="minorHAnsi"/>
      <w:i/>
      <w:iCs/>
      <w:color w:val="auto"/>
      <w:sz w:val="20"/>
    </w:rPr>
  </w:style>
  <w:style w:type="character" w:styleId="IntenseEmphasis">
    <w:name w:val="Intense Emphasis"/>
    <w:uiPriority w:val="21"/>
    <w:qFormat/>
    <w:rsid w:val="00264472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64472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264472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264472"/>
    <w:rPr>
      <w:b/>
      <w:bCs/>
      <w:smallCaps/>
      <w:spacing w:val="5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754e44"/>
    <w:pPr>
      <w:tabs>
        <w:tab w:val="clear" w:pos="708"/>
        <w:tab w:val="center" w:pos="4536" w:leader="none"/>
        <w:tab w:val="right" w:pos="9072" w:leader="none"/>
      </w:tabs>
      <w:spacing w:before="280" w:after="0"/>
    </w:pPr>
    <w:rPr/>
  </w:style>
  <w:style w:type="paragraph" w:styleId="Stopka">
    <w:name w:val="Footer"/>
    <w:basedOn w:val="Normal"/>
    <w:link w:val="StopkaZnak"/>
    <w:uiPriority w:val="99"/>
    <w:unhideWhenUsed/>
    <w:rsid w:val="00754e44"/>
    <w:pPr>
      <w:tabs>
        <w:tab w:val="clear" w:pos="708"/>
        <w:tab w:val="center" w:pos="4536" w:leader="none"/>
        <w:tab w:val="right" w:pos="9072" w:leader="none"/>
      </w:tabs>
      <w:spacing w:before="280" w:after="0"/>
    </w:pPr>
    <w:rPr/>
  </w:style>
  <w:style w:type="paragraph" w:styleId="ListParagraph">
    <w:name w:val="List Paragraph"/>
    <w:basedOn w:val="Normal"/>
    <w:uiPriority w:val="34"/>
    <w:qFormat/>
    <w:rsid w:val="00264472"/>
    <w:pPr>
      <w:spacing w:before="280" w:after="280"/>
      <w:ind w:left="720" w:firstLine="567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f7674"/>
    <w:pPr>
      <w:spacing w:before="280" w:after="0"/>
    </w:pPr>
    <w:rPr>
      <w:rFonts w:ascii="Tahoma" w:hAnsi="Tahoma" w:cs="Tahoma"/>
      <w:sz w:val="16"/>
      <w:szCs w:val="16"/>
    </w:rPr>
  </w:style>
  <w:style w:type="paragraph" w:styleId="NoSpacing">
    <w:name w:val="No Spacing"/>
    <w:link w:val="BezodstpwZnak"/>
    <w:uiPriority w:val="1"/>
    <w:qFormat/>
    <w:rsid w:val="00264472"/>
    <w:pPr>
      <w:widowControl/>
      <w:suppressAutoHyphens w:val="true"/>
      <w:bidi w:val="0"/>
      <w:spacing w:lineRule="auto" w:line="240" w:beforeAutospacing="1" w:afterAutospacing="1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2"/>
      <w:lang w:val="pl-PL" w:eastAsia="en-US" w:bidi="ar-SA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472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Tytu">
    <w:name w:val="Title"/>
    <w:basedOn w:val="Normal"/>
    <w:next w:val="Normal"/>
    <w:link w:val="TytuZnak"/>
    <w:uiPriority w:val="10"/>
    <w:qFormat/>
    <w:rsid w:val="00264472"/>
    <w:pPr>
      <w:spacing w:lineRule="auto" w:line="360" w:before="0" w:after="300"/>
      <w:contextualSpacing/>
      <w:jc w:val="center"/>
    </w:pPr>
    <w:rPr>
      <w:rFonts w:eastAsia="" w:cs="" w:cstheme="majorBidi" w:eastAsiaTheme="majorEastAsia"/>
      <w:b/>
      <w:spacing w:val="5"/>
      <w:kern w:val="2"/>
      <w:sz w:val="40"/>
      <w:szCs w:val="52"/>
    </w:rPr>
  </w:style>
  <w:style w:type="paragraph" w:styleId="Podtytu">
    <w:name w:val="Subtitle"/>
    <w:next w:val="Normal"/>
    <w:link w:val="PodtytuZnak"/>
    <w:autoRedefine/>
    <w:uiPriority w:val="11"/>
    <w:qFormat/>
    <w:rsid w:val="00264472"/>
    <w:pPr>
      <w:widowControl/>
      <w:pBdr>
        <w:bottom w:val="single" w:sz="8" w:space="1" w:color="000000"/>
      </w:pBdr>
      <w:suppressAutoHyphens w:val="true"/>
      <w:bidi w:val="0"/>
      <w:spacing w:lineRule="auto" w:line="240" w:before="0" w:after="200"/>
      <w:jc w:val="center"/>
    </w:pPr>
    <w:rPr>
      <w:rFonts w:ascii="Calibri" w:hAnsi="Calibri" w:eastAsia="" w:cs="" w:cstheme="majorBidi" w:eastAsiaTheme="majorEastAsia"/>
      <w:i/>
      <w:iCs/>
      <w:color w:val="auto"/>
      <w:kern w:val="0"/>
      <w:sz w:val="20"/>
      <w:szCs w:val="24"/>
      <w:lang w:val="pl-PL" w:eastAsia="en-US" w:bidi="ar-SA"/>
    </w:rPr>
  </w:style>
  <w:style w:type="paragraph" w:styleId="Quote">
    <w:name w:val="Quote"/>
    <w:basedOn w:val="Normal"/>
    <w:next w:val="Normal"/>
    <w:link w:val="CytatZnak"/>
    <w:uiPriority w:val="29"/>
    <w:qFormat/>
    <w:rsid w:val="00264472"/>
    <w:pPr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264472"/>
    <w:pPr>
      <w:pBdr>
        <w:bottom w:val="single" w:sz="4" w:space="4" w:color="4F81BD"/>
      </w:pBdr>
      <w:spacing w:before="200" w:after="280"/>
      <w:ind w:left="936" w:right="936" w:firstLine="567"/>
    </w:pPr>
    <w:rPr>
      <w:b/>
      <w:bCs/>
      <w:i/>
      <w:iCs/>
      <w:color w:val="4F81BD" w:themeColor="accent1"/>
    </w:rPr>
  </w:style>
  <w:style w:type="paragraph" w:styleId="Nagwekindeksu">
    <w:name w:val="Index Heading"/>
    <w:basedOn w:val="Nagwek"/>
    <w:pPr/>
    <w:rPr/>
  </w:style>
  <w:style w:type="paragraph" w:styleId="Nagwekspisutreci">
    <w:name w:val="TOC Heading"/>
    <w:basedOn w:val="Nagwek1"/>
    <w:next w:val="Normal"/>
    <w:uiPriority w:val="39"/>
    <w:semiHidden/>
    <w:unhideWhenUsed/>
    <w:qFormat/>
    <w:rsid w:val="00264472"/>
    <w:pPr>
      <w:pageBreakBefore w:val="false"/>
      <w:shd w:val="clear" w:color="auto" w:fill="auto"/>
      <w:spacing w:lineRule="auto" w:line="276" w:before="480" w:after="0"/>
      <w:ind w:firstLine="567"/>
      <w:outlineLvl w:val="9"/>
    </w:pPr>
    <w:rPr>
      <w:rFonts w:ascii="Cambria" w:hAnsi="Cambria" w:asciiTheme="majorHAnsi" w:hAnsiTheme="majorHAnsi"/>
      <w:color w:val="365F91" w:themeColor="accent1" w:themeShade="bf"/>
      <w:sz w:val="28"/>
    </w:rPr>
  </w:style>
  <w:style w:type="paragraph" w:styleId="Standard" w:customStyle="1">
    <w:name w:val="Standard"/>
    <w:qFormat/>
    <w:rsid w:val="002c1556"/>
    <w:pPr>
      <w:widowControl/>
      <w:suppressAutoHyphens w:val="true"/>
      <w:bidi w:val="0"/>
      <w:spacing w:lineRule="auto" w:line="240" w:before="100" w:after="100"/>
      <w:ind w:firstLine="567"/>
      <w:jc w:val="both"/>
      <w:textAlignment w:val="baseline"/>
    </w:pPr>
    <w:rPr>
      <w:rFonts w:ascii="Calibri" w:hAnsi="Calibri" w:eastAsia="SimSun" w:cs="F" w:asciiTheme="minorHAnsi" w:hAnsiTheme="minorHAnsi"/>
      <w:color w:val="auto"/>
      <w:kern w:val="2"/>
      <w:sz w:val="20"/>
      <w:szCs w:val="22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e078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LibreOffice/7.4.2.3$Windows_X86_64 LibreOffice_project/382eef1f22670f7f4118c8c2dd222ec7ad009daf</Application>
  <AppVersion>15.0000</AppVersion>
  <Pages>15</Pages>
  <Words>2116</Words>
  <Characters>13269</Characters>
  <CharactersWithSpaces>15094</CharactersWithSpaces>
  <Paragraphs>241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2014-12-22T12:57:00Z</dcterms:created>
  <dc:creator>Szymon Kot</dc:creator>
  <dc:description/>
  <dc:language>pl-PL</dc:language>
  <cp:lastModifiedBy/>
  <cp:lastPrinted>2015-01-05T08:36:00Z</cp:lastPrinted>
  <dcterms:modified xsi:type="dcterms:W3CDTF">2026-04-28T09:06:38Z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